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8C" w:rsidRDefault="0050118C" w:rsidP="0050118C">
      <w:pPr>
        <w:ind w:firstLine="1701"/>
        <w:jc w:val="both"/>
      </w:pPr>
      <w:r>
        <w:t xml:space="preserve">15/09/2010 </w:t>
      </w:r>
    </w:p>
    <w:p w:rsidR="0050118C" w:rsidRDefault="0050118C" w:rsidP="0050118C">
      <w:pPr>
        <w:ind w:firstLine="1701"/>
        <w:jc w:val="both"/>
      </w:pPr>
      <w:r>
        <w:t>Sentença com Resolução de Mérito Própria – Não Padronizável Proferida fora de Audiência</w:t>
      </w:r>
    </w:p>
    <w:p w:rsidR="0050118C" w:rsidRDefault="0050118C" w:rsidP="0050118C">
      <w:pPr>
        <w:ind w:firstLine="1701"/>
        <w:jc w:val="both"/>
      </w:pPr>
      <w:r>
        <w:t xml:space="preserve"> Autos nº 1149/2008 – Ação de Consignação em Pagamento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Autor: MS Promoções, Eventos e Produções </w:t>
      </w:r>
      <w:proofErr w:type="spellStart"/>
      <w:r>
        <w:t>Ltda</w:t>
      </w:r>
      <w:proofErr w:type="spellEnd"/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Réu: ECAD – Escritório Central de Arrecadação e Distribuição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Vistos etc.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proofErr w:type="gramStart"/>
      <w:r>
        <w:t>MS PROMOÇOES, EVENTOS E PRODUÇOES LTDA, qualificado na inicial, propôs</w:t>
      </w:r>
      <w:proofErr w:type="gramEnd"/>
      <w:r>
        <w:t xml:space="preserve"> a presente AÇÃO DE CONSIGNAÇÃO EM PAGAMENTO contra ECAD – ESCRITÓRIO CENTRAL DE ARRECADAÇÃO E DISTRIBUIÇÃO, qualificado nos autos, alegando em síntese: a) que está produzindo o evento Show com Ivete Sangalo, a ser realizado no dia 17/05/2008 no anexo </w:t>
      </w:r>
      <w:proofErr w:type="spellStart"/>
      <w:r>
        <w:t>Univag</w:t>
      </w:r>
      <w:proofErr w:type="spellEnd"/>
      <w:r>
        <w:t>, em Várzea Grande; b) que sabedor da necessidade de se recolher previamente os valores cobrados pelo ECAD, ora requerido, referentes aos direitos autorais, solicitou ao requerido a emissão da guia para pagamento; c) que o valor apresentado pelo ECAD para pagamento superou muito as suas expectativas; d) que não restou outra alternativa ao autor, a não se socorrer do Poder Judiciário para pagar um valor compatível com uma previsão realista do evento. Pleiteia a concessão de liminar para realização do show independente de autorização do ECAD. Ao final requereu seja deferida a consignação em pagamento, com o conseqüente depósito do valor de R$ 9.350,00. Requereu seja julgada procedente a ação e extinta a obrigação, condenando o requerido nas custas e honorários advocatícios. Protestou pela produção de provas em direito admitidas. Deu à causa o valor de R$ 9.350,00 (nove mil e trezentos e cinqüenta reais). Juntou os documentos de fls. 13/21.</w:t>
      </w:r>
      <w:r>
        <w:cr/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lastRenderedPageBreak/>
        <w:t xml:space="preserve">Às fls. 22 foi deferido o pedido de consignação da importância ofertada pelo autor, tendo sido consignado em juízo </w:t>
      </w:r>
      <w:proofErr w:type="gramStart"/>
      <w:r>
        <w:t>a</w:t>
      </w:r>
      <w:proofErr w:type="gramEnd"/>
      <w:r>
        <w:t xml:space="preserve"> importância de R$ 9.350,00 às fls. 53/54.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Devidamente citado o requerido ofertou a contestação às fls. 58/67 e documentos de fls. 68/94. Em sua defesa alegou: a) que o autor lhe deve a quantia de R$ 88.170,00, valor correspondente a 10% do total arrecadado pela bilheteria do evento; b) promove arrecadação e distribuição dos direitos autorais de todos titulares nacionais filiados às associações que o integram; c) que tem legitimidade para fixar e cobrar contribuição pela utilização de obras musicais, sem vedação contida em legislação referente a direitos autorais, é órgão encarregado de seu disciplinamento. Requereu seja julga improcedente a ação, uma vez que o depósito proposto na presente ação não é suficiente para cobrir o seu débito (art. 896, inciso IV, do CPC), sendo correto o valor de R$ 88.170,00. Pugnou pelo levantamento dos valores consignados, nos termos do art. 899, parágrafo primeiro do CPC e a condenação da autora ao </w:t>
      </w:r>
      <w:proofErr w:type="gramStart"/>
      <w:r>
        <w:t>pagamento das custas processuais e honorários advocatícios</w:t>
      </w:r>
      <w:proofErr w:type="gramEnd"/>
      <w:r>
        <w:t xml:space="preserve">. Protestou pela produção de provas em direito admitidas. 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Impugnação à contestação às fls. 102/105, rebatendo </w:t>
      </w:r>
      <w:proofErr w:type="gramStart"/>
      <w:r>
        <w:t>todos</w:t>
      </w:r>
      <w:proofErr w:type="gramEnd"/>
      <w:r>
        <w:t xml:space="preserve"> argumentos apresentados pela defesa.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Às fls. 108/109 foi deferido o levantamento da importância consignada (R$ 9.527,710), prosseguindo-se o feito quanto ao valor controvertido.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Intimados a especificarem as provas que pretendem produzir, o requerido se manifestou às fls. 112/113, pugnando pela prova testemunha e documental.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Termo de Audiência Preliminar acostado às fls. 114, ocasião em que foi deferida a suspensão do processo pelo prazo de 30 dias para as partes viabilizarem uma composição.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O requerido se manifestou às fls. 115, pugnando pelo prosseguimento do feito, ante a ausência de acordo entre as partes.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Vieram os autos conclusos.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É o relatório. 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Decido.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Trata-se de Ação de Consignação em Pagamento proposta por MS Promoções Eventos e Produções </w:t>
      </w:r>
      <w:proofErr w:type="spellStart"/>
      <w:r>
        <w:t>Ltda</w:t>
      </w:r>
      <w:proofErr w:type="spellEnd"/>
      <w:r>
        <w:t xml:space="preserve"> contra ECAD – Escritório de Arrecadação e Distribuição, buscando depositar em juízo os valores, que entende devido ao ECAD, referente ao evento Show com Ivete Sangalo, a ser realizado no dia 17/05/2008 no anexo </w:t>
      </w:r>
      <w:proofErr w:type="spellStart"/>
      <w:r>
        <w:t>Univag</w:t>
      </w:r>
      <w:proofErr w:type="spellEnd"/>
      <w:r>
        <w:t>, em Várzea Grande/MT.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Profiro o julgamento antecipado da lide porque as provas constantes dos autos são suficientes para o deslinde da causa.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Reza o artigo 5º, XXVII da CF/88: "XXVII - aos autores pertence o direito exclusivo de utilização, publicação ou reprodução de suas obras, transmissível aos herdeiros pelo tempo que a lei fixar." Logo, incumbe ao titular da obra </w:t>
      </w:r>
      <w:proofErr w:type="spellStart"/>
      <w:r>
        <w:t>lítero-musical</w:t>
      </w:r>
      <w:proofErr w:type="spellEnd"/>
      <w:r>
        <w:t xml:space="preserve">, por meio do órgão previsto no artigo 99 da Lei n. 9.610/98, fixar o preço para sua utilização por terceiros - inteligência do artigo 5º, XXVII, da Constituição Federal. 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A competência do ECAD, portanto, é não só de cobrar como também de fixar o valor a ser cobrado daqueles que se </w:t>
      </w:r>
      <w:proofErr w:type="gramStart"/>
      <w:r>
        <w:t>utilizam</w:t>
      </w:r>
      <w:proofErr w:type="gramEnd"/>
      <w:r>
        <w:t xml:space="preserve"> de obras protegidas pelos direitos autorais, agindo, na hipótese, como mandatário dos verdadeiros titulares das obras e como decorrência lógica de suas funções de fiscalização, arrecadação e distribuição. 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Também nesse sentido vem decidindo o STJ</w:t>
      </w:r>
      <w:proofErr w:type="gramStart"/>
      <w:r>
        <w:t>, veja</w:t>
      </w:r>
      <w:proofErr w:type="gramEnd"/>
      <w:r>
        <w:t xml:space="preserve">: 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DIREITOS AUTORAIS - ECAD - LEGITIMIDADE DE PARTE - VALOR DAS CONTRIBUIÇÕES - Possui o ECAD legitimidade para estabelecer critérios necessários à determinação do montante dos direitos autorais e, bem assim, para promover a ação de cobrança contra quem faz uso das obras intelectuais sem a necessária autorização, independentemente da comprovação por ele do ato de filiação feita pelos titulares dos direitos reclamados. Precedentes. Recurso especial não conhecido (STJ, </w:t>
      </w:r>
      <w:proofErr w:type="spellStart"/>
      <w:proofErr w:type="gramStart"/>
      <w:r>
        <w:t>REsp</w:t>
      </w:r>
      <w:proofErr w:type="spellEnd"/>
      <w:proofErr w:type="gramEnd"/>
      <w:r>
        <w:t xml:space="preserve">. 79519/MG, 4ª T., Rel. Min. Barros Monteiro, DJU 27/8/01, p. 339). 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proofErr w:type="gramStart"/>
      <w:r>
        <w:t xml:space="preserve">Na verdade, tem-se que a Lei 9610/98 determinou, em seu artigo 99, que as associações dos autores e titulares dos direitos autorais, que são mandatárias de seus associados, mantenham um único escritório central para a arrecadação e distribuição, em comum, dos direitos relativos à execução pública das obras musicais, </w:t>
      </w:r>
      <w:proofErr w:type="spellStart"/>
      <w:r>
        <w:t>lítero-musicais</w:t>
      </w:r>
      <w:proofErr w:type="spellEnd"/>
      <w:r>
        <w:t xml:space="preserve"> e de fonogramas, inclusive por meio da radiodifusão e transmissão por qualquer modalidade, sendo que a constitucionalidade do referido dispositivo legal foi reconhecida no STF.</w:t>
      </w:r>
      <w:proofErr w:type="gramEnd"/>
      <w:r>
        <w:t xml:space="preserve"> </w:t>
      </w:r>
      <w:r>
        <w:cr/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Assim, como os autores das obras intelectuais têm o direito exclusivo de arbitrar os valores a serem pagos pela execução das mesmas (art. 22 da Lei nº 9610/98), e levando-se em conta que o aludido escritório central, ECAD, os representa, conclui-se que a tabela expedida por este é válida.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Assim, cabe ao ECAD ou aos titulares dos direitos autorais a fixação dos valores para a cobrança dos direitos patrimoniais decorrentes da utilização das obras intelectuais. Os valores cobrados são aqueles fixados pela própria instituição, em face da natureza privada dos direitos reclamados, não sujeitos a tabela imposta por lei ou regulamentos administrativos.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O requerido demonstrou de forma suficiente a quantidade de pessoas que teriam comparecido no evento, provando que o público estimado no dia foi de 16.585 pessoas. Apresentou certidão do oficial de justiça que acompanhou a entrada do público ao evento (fls. 99) onde consta esse número. 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lastRenderedPageBreak/>
        <w:t xml:space="preserve">E como o valor depositado pelo autor não coincide com as tabelas expedidas pelo ECAD, não se pode pretender que o depósito possa extinguir a obrigação de pagamento do montante devido a título de direitos autorais. 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Portanto, considerando que os valores depositados na presente ação não correspondem ao devido, deve ser julgado improcedente o </w:t>
      </w:r>
      <w:proofErr w:type="gramStart"/>
      <w:r>
        <w:t>pedido e condenada</w:t>
      </w:r>
      <w:proofErr w:type="gramEnd"/>
      <w:r>
        <w:t xml:space="preserve"> a autora a complementar a diferença do total devido de R$ 88.170,00.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proofErr w:type="gramStart"/>
      <w:r>
        <w:t>Isto posto</w:t>
      </w:r>
      <w:proofErr w:type="gramEnd"/>
      <w:r>
        <w:t xml:space="preserve">, JULGO IMPROCEDENTE o pedido da presente Ação de Consignação requerida por MS Promoções, Eventos e Produções </w:t>
      </w:r>
      <w:proofErr w:type="spellStart"/>
      <w:r>
        <w:t>Ltda</w:t>
      </w:r>
      <w:proofErr w:type="spellEnd"/>
      <w:r>
        <w:t xml:space="preserve"> contra </w:t>
      </w:r>
      <w:proofErr w:type="spellStart"/>
      <w:r>
        <w:t>Ecad</w:t>
      </w:r>
      <w:proofErr w:type="spellEnd"/>
      <w:r>
        <w:t xml:space="preserve"> - Escritório Central de Arrecadação e Distribuição e desta forma deixo de declarar a inexistência de obrigação de pagar a quantia relativa aos direitos autorais do evento musical. Condeno a autora a pagar a título de direitos autorais pela utilização de obra musical a importância de R$ 78.642,30 (setenta e oito mil e seiscentos e seiscentos e quarenta e dois reais e trinta centavos, a ser corrigido monetariamente pelo INPC a contar-se do evento musical e juros de 1% ao mês a partir da citação. Custas e honorários advocatícios pelo autor, que fixo em 10% sobre o valor da condenação, nos termos do art. 20, §3º do CPC.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 xml:space="preserve">Publique-se. Intime-se. Cumpra-se. 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t>Cuiabá, 15 de setembro de 2010.</w:t>
      </w: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</w:p>
    <w:p w:rsidR="0050118C" w:rsidRDefault="0050118C" w:rsidP="0050118C">
      <w:pPr>
        <w:ind w:firstLine="1701"/>
        <w:jc w:val="both"/>
      </w:pPr>
      <w:r>
        <w:lastRenderedPageBreak/>
        <w:t>EDLEUZA ZORGETTI MONTEIRO DA SILVA</w:t>
      </w:r>
    </w:p>
    <w:p w:rsidR="0050118C" w:rsidRDefault="0050118C" w:rsidP="0050118C">
      <w:pPr>
        <w:ind w:firstLine="1701"/>
        <w:jc w:val="both"/>
      </w:pPr>
    </w:p>
    <w:p w:rsidR="001616A6" w:rsidRDefault="0050118C" w:rsidP="0050118C">
      <w:pPr>
        <w:ind w:firstLine="1701"/>
        <w:jc w:val="both"/>
      </w:pPr>
      <w:r>
        <w:t>Juíza de Direito</w:t>
      </w:r>
    </w:p>
    <w:sectPr w:rsidR="001616A6" w:rsidSect="00161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50118C"/>
    <w:rsid w:val="001616A6"/>
    <w:rsid w:val="0050118C"/>
    <w:rsid w:val="00530D51"/>
    <w:rsid w:val="00654C98"/>
    <w:rsid w:val="00AA6080"/>
    <w:rsid w:val="00C968CE"/>
    <w:rsid w:val="00D44A72"/>
    <w:rsid w:val="00E4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482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1126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77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AW</cp:lastModifiedBy>
  <cp:revision>2</cp:revision>
  <dcterms:created xsi:type="dcterms:W3CDTF">2010-09-24T14:08:00Z</dcterms:created>
  <dcterms:modified xsi:type="dcterms:W3CDTF">2010-09-24T14:08:00Z</dcterms:modified>
</cp:coreProperties>
</file>