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D" w:rsidRPr="009C257D" w:rsidRDefault="009C257D" w:rsidP="009C25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257D">
        <w:rPr>
          <w:rFonts w:ascii="Verdana" w:hAnsi="Verdana"/>
          <w:sz w:val="24"/>
          <w:szCs w:val="24"/>
        </w:rPr>
        <w:t>583.00.2003.032073-4/000000-000 - nº ordem 532/2003 - Indenização (Ordinária) - GELRE INFORMÁTIC</w:t>
      </w:r>
      <w:bookmarkStart w:id="0" w:name="_GoBack"/>
      <w:bookmarkEnd w:id="0"/>
      <w:r w:rsidRPr="009C257D">
        <w:rPr>
          <w:rFonts w:ascii="Verdana" w:hAnsi="Verdana"/>
          <w:sz w:val="24"/>
          <w:szCs w:val="24"/>
        </w:rPr>
        <w:t>A S/C LTDA X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CATHO ON LINE S/C LTDA - Ação Indenizatória (Ordinária) nº 583.00.2003.032073-9 Autor: Gelre Informática S/C Ltda. </w:t>
      </w:r>
      <w:proofErr w:type="gramStart"/>
      <w:r w:rsidRPr="009C257D">
        <w:rPr>
          <w:rFonts w:ascii="Verdana" w:hAnsi="Verdana"/>
          <w:sz w:val="24"/>
          <w:szCs w:val="24"/>
        </w:rPr>
        <w:t>Réu :</w:t>
      </w:r>
      <w:proofErr w:type="gramEnd"/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Catho </w:t>
      </w:r>
      <w:proofErr w:type="spellStart"/>
      <w:r w:rsidRPr="009C257D">
        <w:rPr>
          <w:rFonts w:ascii="Verdana" w:hAnsi="Verdana"/>
          <w:sz w:val="24"/>
          <w:szCs w:val="24"/>
        </w:rPr>
        <w:t>On</w:t>
      </w:r>
      <w:proofErr w:type="spellEnd"/>
      <w:r w:rsidRPr="009C257D">
        <w:rPr>
          <w:rFonts w:ascii="Verdana" w:hAnsi="Verdana"/>
          <w:sz w:val="24"/>
          <w:szCs w:val="24"/>
        </w:rPr>
        <w:t xml:space="preserve"> </w:t>
      </w:r>
      <w:proofErr w:type="spellStart"/>
      <w:r w:rsidRPr="009C257D">
        <w:rPr>
          <w:rFonts w:ascii="Verdana" w:hAnsi="Verdana"/>
          <w:sz w:val="24"/>
          <w:szCs w:val="24"/>
        </w:rPr>
        <w:t>Line</w:t>
      </w:r>
      <w:proofErr w:type="spellEnd"/>
      <w:r w:rsidRPr="009C257D">
        <w:rPr>
          <w:rFonts w:ascii="Verdana" w:hAnsi="Verdana"/>
          <w:sz w:val="24"/>
          <w:szCs w:val="24"/>
        </w:rPr>
        <w:t xml:space="preserve"> S/C Ltda. Vistos. 1. Trata-se de Medida Cautelar de produção antecipada de prova e Ação Indenizatória por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danos materiais e morais relacionados com concorrência desleal e violação das normas de direito autoral. A ré foi citada (fl. 44)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 ofertou contestação (fls. 48/63), alegando, preliminar, a legitimidade ativa da autora e, no mérito, em síntese, que não praticou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nenhum ato ilícito. Réplica (fls. 83/99). O feito foi saneado, deferindo-se, neste caso, apenas a prova pericial que já estava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sendo realizada nos autos da medida cautelar em apenso (03.014038-2). 2. Com todo o respeito à convicção pessoal 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eminente procurador da ré, a pretensão indenizatória deve ser acolhida. A preliminar de ilegitimidade ativa “ad causam” da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autora já foi afastada, inclusive com manutenção da decisão em segunda instância (verificar agravo de instrumento em apenso),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uma vez que demonstrada a cessão de direito do uso do domínio em favor da autora, bem como ser ela a responsável pelo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conteúdo e desenvolvimento do site. No mérito,</w:t>
      </w:r>
      <w:proofErr w:type="gramStart"/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 </w:t>
      </w:r>
      <w:proofErr w:type="gramEnd"/>
      <w:r w:rsidRPr="009C257D">
        <w:rPr>
          <w:rFonts w:ascii="Verdana" w:hAnsi="Verdana"/>
          <w:sz w:val="24"/>
          <w:szCs w:val="24"/>
        </w:rPr>
        <w:t>ré não tem outra sorte. A prova pericial realizada deixa claro que a autora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GELRE INFORMÁTICA S/C LTDA. e a ré CATHO ON LINE S/C LTDA. são empresas concorrentes de um mesmo mercado de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auxilio à colocação de profissionais, tendo as próprias mensagens e relatórios da CATHO ON LINE mencionado a primeira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(GELRE) como empresa que seria sua concorrente. Deste trabalho também é possível verificar que gerentes e funcionários da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CATHO planejaram a captura de dados no site da GELRE, divulgado na Internet através do domínio </w:t>
      </w:r>
      <w:proofErr w:type="gramStart"/>
      <w:r w:rsidRPr="009C257D">
        <w:rPr>
          <w:rFonts w:ascii="Verdana" w:hAnsi="Verdana"/>
          <w:sz w:val="24"/>
          <w:szCs w:val="24"/>
        </w:rPr>
        <w:t>www.gelre.com.br ,</w:t>
      </w:r>
      <w:proofErr w:type="gramEnd"/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desenvolvendo diversos programas pra capturar currículos em sites concorrentes. O próprio nome dado a alguns destes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programas indica com clareza o conhecimento sobre a ilicitude do ato que praticavam, uma vez que os programas desenvolvidos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para acessar de forma anormal os sites dos concorrentes, capturando dados que não estariam disponíveis da mesma forma se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o acesso tivesse ocorrido como um cliente-usuário</w:t>
      </w:r>
      <w:proofErr w:type="gramStart"/>
      <w:r w:rsidRPr="009C257D">
        <w:rPr>
          <w:rFonts w:ascii="Verdana" w:hAnsi="Verdana"/>
          <w:sz w:val="24"/>
          <w:szCs w:val="24"/>
        </w:rPr>
        <w:t>, possuem</w:t>
      </w:r>
      <w:proofErr w:type="gramEnd"/>
      <w:r w:rsidRPr="009C257D">
        <w:rPr>
          <w:rFonts w:ascii="Verdana" w:hAnsi="Verdana"/>
          <w:sz w:val="24"/>
          <w:szCs w:val="24"/>
        </w:rPr>
        <w:t xml:space="preserve"> os seguintes nomes: “rouba.phtml”, “</w:t>
      </w:r>
      <w:proofErr w:type="spellStart"/>
      <w:r w:rsidRPr="009C257D">
        <w:rPr>
          <w:rFonts w:ascii="Verdana" w:hAnsi="Verdana"/>
          <w:sz w:val="24"/>
          <w:szCs w:val="24"/>
        </w:rPr>
        <w:t>rouba.php</w:t>
      </w:r>
      <w:proofErr w:type="spellEnd"/>
      <w:r w:rsidRPr="009C257D">
        <w:rPr>
          <w:rFonts w:ascii="Verdana" w:hAnsi="Verdana"/>
          <w:sz w:val="24"/>
          <w:szCs w:val="24"/>
        </w:rPr>
        <w:t>”, “rouba2.php” 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“</w:t>
      </w:r>
      <w:proofErr w:type="spellStart"/>
      <w:r w:rsidRPr="009C257D">
        <w:rPr>
          <w:rFonts w:ascii="Verdana" w:hAnsi="Verdana"/>
          <w:sz w:val="24"/>
          <w:szCs w:val="24"/>
        </w:rPr>
        <w:t>pesquisar.php</w:t>
      </w:r>
      <w:proofErr w:type="spellEnd"/>
      <w:r w:rsidRPr="009C257D">
        <w:rPr>
          <w:rFonts w:ascii="Verdana" w:hAnsi="Verdana"/>
          <w:sz w:val="24"/>
          <w:szCs w:val="24"/>
        </w:rPr>
        <w:t xml:space="preserve">”, dentre outros. E se tal não bastasse, os próprios funcionários da ré CATHO se </w:t>
      </w:r>
      <w:proofErr w:type="gramStart"/>
      <w:r w:rsidRPr="009C257D">
        <w:rPr>
          <w:rFonts w:ascii="Verdana" w:hAnsi="Verdana"/>
          <w:sz w:val="24"/>
          <w:szCs w:val="24"/>
        </w:rPr>
        <w:t>auto intitulavam</w:t>
      </w:r>
      <w:proofErr w:type="gramEnd"/>
      <w:r w:rsidRPr="009C257D">
        <w:rPr>
          <w:rFonts w:ascii="Verdana" w:hAnsi="Verdana"/>
          <w:sz w:val="24"/>
          <w:szCs w:val="24"/>
        </w:rPr>
        <w:t xml:space="preserve"> em mensagens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eletrônicas e outros arquivos “hacker” ou “cracker”, afirmando que a sua função era “roubar currículos” (conferir “in fine” fl. 167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dos autos da medida cautelar em apenso). Não há dúvida ainda de que as mensagens foram realizadas e planejadas por meio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dos gerentes das rés, com pagamento de “bônus” aos profissionais e colaboradores da CATHO pela “captura” de dados em sites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concorrentes. Estes mesmos dados eram registrados nos computadores da CATHO, onde foram aproveitados mediante um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processo denominado pela CATHO de “conversão”, e, então inclusos em seu banco de dados, eram utilizados em um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procedimento intenso de “</w:t>
      </w:r>
      <w:proofErr w:type="spellStart"/>
      <w:r w:rsidRPr="009C257D">
        <w:rPr>
          <w:rFonts w:ascii="Verdana" w:hAnsi="Verdana"/>
          <w:sz w:val="24"/>
          <w:szCs w:val="24"/>
        </w:rPr>
        <w:t>Permission</w:t>
      </w:r>
      <w:proofErr w:type="spellEnd"/>
      <w:r w:rsidRPr="009C257D">
        <w:rPr>
          <w:rFonts w:ascii="Verdana" w:hAnsi="Verdana"/>
          <w:sz w:val="24"/>
          <w:szCs w:val="24"/>
        </w:rPr>
        <w:t xml:space="preserve"> Marketing” </w:t>
      </w:r>
      <w:r w:rsidRPr="009C257D">
        <w:rPr>
          <w:rFonts w:ascii="Verdana" w:hAnsi="Verdana"/>
          <w:sz w:val="24"/>
          <w:szCs w:val="24"/>
        </w:rPr>
        <w:lastRenderedPageBreak/>
        <w:t>para envio de malas diretas eletrônicas e</w:t>
      </w:r>
      <w:proofErr w:type="gramStart"/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 </w:t>
      </w:r>
      <w:proofErr w:type="gramEnd"/>
      <w:r w:rsidRPr="009C257D">
        <w:rPr>
          <w:rFonts w:ascii="Verdana" w:hAnsi="Verdana"/>
          <w:sz w:val="24"/>
          <w:szCs w:val="24"/>
        </w:rPr>
        <w:t>nas ações comerciais da CATHO ON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LINE. Em correspondências eletrônicas registradas nos próprios computadores da CATHO, nos dias 04 de março de 2002 e 05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de março de 2002, o funcionário Adriano Arruda informa ao gerente geral da CATHO ON LINE que já haviam sido convertidos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até aqueles momentos, respectivamente, 59.953 e 68.066 </w:t>
      </w:r>
      <w:proofErr w:type="spellStart"/>
      <w:r w:rsidRPr="009C257D">
        <w:rPr>
          <w:rFonts w:ascii="Verdana" w:hAnsi="Verdana"/>
          <w:sz w:val="24"/>
          <w:szCs w:val="24"/>
        </w:rPr>
        <w:t>curriculos</w:t>
      </w:r>
      <w:proofErr w:type="spellEnd"/>
      <w:r w:rsidRPr="009C257D">
        <w:rPr>
          <w:rFonts w:ascii="Verdana" w:hAnsi="Verdana"/>
          <w:sz w:val="24"/>
          <w:szCs w:val="24"/>
        </w:rPr>
        <w:t xml:space="preserve"> da autora GELRE. E no dia 15 de abril de 2002, MEIRINHO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informa a ADRIANO ARRUDA que foram capturados 175.362 currículos da GELRE e da CURRICULUM, bem como que está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enviando a esses endereços eletrônicos as mensagens de “</w:t>
      </w:r>
      <w:proofErr w:type="spellStart"/>
      <w:r w:rsidRPr="009C257D">
        <w:rPr>
          <w:rFonts w:ascii="Verdana" w:hAnsi="Verdana"/>
          <w:sz w:val="24"/>
          <w:szCs w:val="24"/>
        </w:rPr>
        <w:t>Permission</w:t>
      </w:r>
      <w:proofErr w:type="spellEnd"/>
      <w:r w:rsidRPr="009C257D">
        <w:rPr>
          <w:rFonts w:ascii="Verdana" w:hAnsi="Verdana"/>
          <w:sz w:val="24"/>
          <w:szCs w:val="24"/>
        </w:rPr>
        <w:t xml:space="preserve"> Marketing”, procurando tratar do bônus proporcional à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quantidade de currículos capturados. Os documentos eletrônicos encontrados nos computadores da CATHO também descrevem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em detalhes os procedimentos realizados por seus funcionários para “capturar” dados de currículos de seus concorrentes,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sendo certo que as ações realizadas, tanto manualmente, quanto através de software, não respeitaram os limites funcionais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estabelecidos pelas páginas dos sites ditos “concorrentes”. Ainda que nem mesmo levássemos em conta que a comunicação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entre os funcionários da CATHO, ou mesmo com terceiros, utilizava expressões como “estar </w:t>
      </w:r>
      <w:proofErr w:type="spellStart"/>
      <w:r w:rsidRPr="009C257D">
        <w:rPr>
          <w:rFonts w:ascii="Verdana" w:hAnsi="Verdana"/>
          <w:sz w:val="24"/>
          <w:szCs w:val="24"/>
        </w:rPr>
        <w:t>hackeando</w:t>
      </w:r>
      <w:proofErr w:type="spellEnd"/>
      <w:r w:rsidRPr="009C257D">
        <w:rPr>
          <w:rFonts w:ascii="Verdana" w:hAnsi="Verdana"/>
          <w:sz w:val="24"/>
          <w:szCs w:val="24"/>
        </w:rPr>
        <w:t>” e “invadindo” os sites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das empresas concorrentes, a denotar o conhecimento da ilicitude, o site da GELRE apresenta aos seus usuários as instruções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para utilização e uma série de menus, botões e hiperlinks que determinam as ações que os usuários poderiam realizar; regras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estas, que foram totalmente e deliberadamente desrespeitadas pelos funcionários da CATHO para obter informação que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normalmente não lhes era franqueada. O site da GELRE não faculta via Internet a qualquer usuário a sua base de currículos.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Ela publica na Internet apenas uma série de páginas WEB, estas sim, que podem ser utilizados pelo usuário interessado para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fazer acesso aos currículos conforme as regras operacionais ali definidas. Em outras palavras, cada página contém filtros,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regras, instruções, orientações, mensagens, sinais, links, menus, campos e botões que estabelecem o “que”, “como”, “quando”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e “quanto” pode ser feito por cada usuário em função de suas características, incluindo </w:t>
      </w:r>
      <w:proofErr w:type="gramStart"/>
      <w:r w:rsidRPr="009C257D">
        <w:rPr>
          <w:rFonts w:ascii="Verdana" w:hAnsi="Verdana"/>
          <w:sz w:val="24"/>
          <w:szCs w:val="24"/>
        </w:rPr>
        <w:t>questões como estar ou não associado</w:t>
      </w:r>
      <w:proofErr w:type="gramEnd"/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ao site etc. Esta fronteira, estabelecendo o que está “fora” e “dentro” do site, ou que seria de acesso autorizado para os</w:t>
      </w:r>
    </w:p>
    <w:p w:rsidR="009C257D" w:rsidRPr="009C257D" w:rsidRDefault="009C257D" w:rsidP="009C25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C257D">
        <w:rPr>
          <w:rFonts w:ascii="Verdana" w:hAnsi="Verdana"/>
          <w:sz w:val="24"/>
          <w:szCs w:val="24"/>
        </w:rPr>
        <w:t>visitantes</w:t>
      </w:r>
      <w:proofErr w:type="gramEnd"/>
      <w:r w:rsidRPr="009C257D">
        <w:rPr>
          <w:rFonts w:ascii="Verdana" w:hAnsi="Verdana"/>
          <w:sz w:val="24"/>
          <w:szCs w:val="24"/>
        </w:rPr>
        <w:t>, não foi respeitada pelos técnicos da CATHO, que, mediante acesso indevido, exploravam o que denominavam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“vulnerabilidades” ou “falhas de segurança” dos sites concorrentes, copiando por programas idealizados para tal fim muitos ou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todos os currículos existentes na base de dados destes concorrentes, utilizando, depois, estes dados para fins comerciais. Em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05 de abril de 2001, os funcionários LEONARDO DIAS, ADRIANO ARRUDA, FELIPE BUENO e ADRIANO MEIRINHO, trocam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diversos e-mails com o título “CUIDADO HACKERS</w:t>
      </w:r>
      <w:proofErr w:type="gramStart"/>
      <w:r w:rsidRPr="009C257D">
        <w:rPr>
          <w:rFonts w:ascii="Verdana" w:hAnsi="Verdana"/>
          <w:sz w:val="24"/>
          <w:szCs w:val="24"/>
        </w:rPr>
        <w:t>!!</w:t>
      </w:r>
      <w:proofErr w:type="gramEnd"/>
      <w:r w:rsidRPr="009C257D">
        <w:rPr>
          <w:rFonts w:ascii="Verdana" w:hAnsi="Verdana"/>
          <w:sz w:val="24"/>
          <w:szCs w:val="24"/>
        </w:rPr>
        <w:t>”, combinando entre si um “discurso pronto”, para o caso de alguém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telefonar e reclamar que a CATHO ON LINE estaria “vasculhando os sites </w:t>
      </w:r>
      <w:proofErr w:type="spellStart"/>
      <w:r w:rsidRPr="009C257D">
        <w:rPr>
          <w:rFonts w:ascii="Verdana" w:hAnsi="Verdana"/>
          <w:sz w:val="24"/>
          <w:szCs w:val="24"/>
        </w:rPr>
        <w:t>etc</w:t>
      </w:r>
      <w:proofErr w:type="spellEnd"/>
      <w:r w:rsidRPr="009C257D">
        <w:rPr>
          <w:rFonts w:ascii="Verdana" w:hAnsi="Verdana"/>
          <w:sz w:val="24"/>
          <w:szCs w:val="24"/>
        </w:rPr>
        <w:t xml:space="preserve"> </w:t>
      </w:r>
      <w:proofErr w:type="spellStart"/>
      <w:r w:rsidRPr="009C257D">
        <w:rPr>
          <w:rFonts w:ascii="Verdana" w:hAnsi="Verdana"/>
          <w:sz w:val="24"/>
          <w:szCs w:val="24"/>
        </w:rPr>
        <w:t>etc</w:t>
      </w:r>
      <w:proofErr w:type="spellEnd"/>
      <w:r w:rsidRPr="009C257D">
        <w:rPr>
          <w:rFonts w:ascii="Verdana" w:hAnsi="Verdana"/>
          <w:sz w:val="24"/>
          <w:szCs w:val="24"/>
        </w:rPr>
        <w:t xml:space="preserve">”: “devemos dizer que estamos </w:t>
      </w:r>
      <w:r w:rsidRPr="009C257D">
        <w:rPr>
          <w:rFonts w:ascii="Verdana" w:hAnsi="Verdana"/>
          <w:sz w:val="24"/>
          <w:szCs w:val="24"/>
        </w:rPr>
        <w:lastRenderedPageBreak/>
        <w:t>consultando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somente currículos para a Case Consultores pois as consultoras precisam de currículos para contratar. Se eles quiserem 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CATHO deixa de contratar os profissionais que estão com o CV no site deles.”, pretendendo, assim, simular operação de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recrutamento em benefício dos profissionais cadastrados nos concorrentes, mas que não ocorriam, pois os dados serviriam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para ações comerciais da CATHO ON LINE. Diante de fatos tão bem demonstrados em face da prova antecipada que determinou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 apreensão dos dados existentes nos computadores da ré CATHO ON LINE parece até irônico que esta defenda a inexistência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de ilicitude, como se tivesse respeitados os limites impostos pela GELRE para utilização de suas páginas. Não houve </w:t>
      </w:r>
      <w:r w:rsidRPr="009C257D">
        <w:rPr>
          <w:rFonts w:ascii="Verdana" w:hAnsi="Verdana"/>
          <w:sz w:val="24"/>
          <w:szCs w:val="24"/>
        </w:rPr>
        <w:t>–</w:t>
      </w:r>
      <w:r w:rsidRPr="009C257D">
        <w:rPr>
          <w:rFonts w:ascii="Verdana" w:hAnsi="Verdana"/>
          <w:sz w:val="24"/>
          <w:szCs w:val="24"/>
        </w:rPr>
        <w:t xml:space="preserve"> como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parece sugerir a ré CATHO - apenas acesso à página eletrônica da GELRE, quando então tomou conhecimento das informações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ali contidas. </w:t>
      </w:r>
      <w:proofErr w:type="gramStart"/>
      <w:r w:rsidRPr="009C257D">
        <w:rPr>
          <w:rFonts w:ascii="Verdana" w:hAnsi="Verdana"/>
          <w:sz w:val="24"/>
          <w:szCs w:val="24"/>
        </w:rPr>
        <w:t>Os programas desenvolvidos pela CATHO para</w:t>
      </w:r>
      <w:proofErr w:type="gramEnd"/>
      <w:r w:rsidRPr="009C257D">
        <w:rPr>
          <w:rFonts w:ascii="Verdana" w:hAnsi="Verdana"/>
          <w:sz w:val="24"/>
          <w:szCs w:val="24"/>
        </w:rPr>
        <w:t xml:space="preserve"> se aproveitar de falhas de segurança dos concorrentes,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possibilitavam o acesso de uma única vez a todo o banco de dados, o que nunca foi disponibilizado desta forma ou em uma</w:t>
      </w:r>
      <w:r w:rsidRPr="009C257D">
        <w:rPr>
          <w:rFonts w:ascii="Verdana" w:hAnsi="Verdana"/>
          <w:sz w:val="24"/>
          <w:szCs w:val="24"/>
        </w:rPr>
        <w:t xml:space="preserve">  </w:t>
      </w:r>
      <w:r w:rsidRPr="009C257D">
        <w:rPr>
          <w:rFonts w:ascii="Verdana" w:hAnsi="Verdana"/>
          <w:sz w:val="24"/>
          <w:szCs w:val="24"/>
        </w:rPr>
        <w:t>única consulta, com transferência de dezenas de milhares de currículos em uma única noite, sem qualquer filtro, o que não é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usual ou fora autorizado. A própria existência de documentos internos da ré CATHO demonstrando o conhecimento sobre 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ilicitude do ato, com simulação de um discurso único entre os funcionários para esconder o uso - igualmente demonstrado por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documentos eletrônicos da própria ré - comercial que faziam dos dados ilicitamente capturados, indica efetiva captura </w:t>
      </w:r>
      <w:proofErr w:type="gramStart"/>
      <w:r w:rsidRPr="009C257D">
        <w:rPr>
          <w:rFonts w:ascii="Verdana" w:hAnsi="Verdana"/>
          <w:sz w:val="24"/>
          <w:szCs w:val="24"/>
        </w:rPr>
        <w:t>não</w:t>
      </w:r>
      <w:proofErr w:type="gramEnd"/>
    </w:p>
    <w:p w:rsidR="00434E5B" w:rsidRPr="009C257D" w:rsidRDefault="009C257D" w:rsidP="009C25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C257D">
        <w:rPr>
          <w:rFonts w:ascii="Verdana" w:hAnsi="Verdana"/>
          <w:sz w:val="24"/>
          <w:szCs w:val="24"/>
        </w:rPr>
        <w:t>autorizada</w:t>
      </w:r>
      <w:proofErr w:type="gramEnd"/>
      <w:r w:rsidRPr="009C257D">
        <w:rPr>
          <w:rFonts w:ascii="Verdana" w:hAnsi="Verdana"/>
          <w:sz w:val="24"/>
          <w:szCs w:val="24"/>
        </w:rPr>
        <w:t xml:space="preserve"> da base de dados da autora GELRE pela ré CATHO e prática de concorrência desleal. Desnecessário mencionar que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o comprovado envio de “</w:t>
      </w:r>
      <w:proofErr w:type="spellStart"/>
      <w:r w:rsidRPr="009C257D">
        <w:rPr>
          <w:rFonts w:ascii="Verdana" w:hAnsi="Verdana"/>
          <w:sz w:val="24"/>
          <w:szCs w:val="24"/>
        </w:rPr>
        <w:t>Permission</w:t>
      </w:r>
      <w:proofErr w:type="spellEnd"/>
      <w:r w:rsidRPr="009C257D">
        <w:rPr>
          <w:rFonts w:ascii="Verdana" w:hAnsi="Verdana"/>
          <w:sz w:val="24"/>
          <w:szCs w:val="24"/>
        </w:rPr>
        <w:t xml:space="preserve"> Marketing” e o próprio aumento da base de dados da CATHO com a utilização destes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currículos capturados da GELRE, servem para aumentar a visibilidade de mercado, com reflexo direto nos lucros que foram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obtidos pela CATHO nos inúmeros aproveitamentos comerciais que negocia com seus clientes. Mesmo que não estivéssemos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diante de tão flagrante infringência a normas de direito positivo, vale salientar que o abuso de direito também serve exatamente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como instrumento para a correção de injustiças sobre o abrigo de legalidade aparente. Seriam emanações diretas da noção de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direito (</w:t>
      </w:r>
      <w:proofErr w:type="spellStart"/>
      <w:r w:rsidRPr="009C257D">
        <w:rPr>
          <w:rFonts w:ascii="Verdana" w:hAnsi="Verdana"/>
          <w:sz w:val="24"/>
          <w:szCs w:val="24"/>
        </w:rPr>
        <w:t>principiológicas</w:t>
      </w:r>
      <w:proofErr w:type="spellEnd"/>
      <w:r w:rsidRPr="009C257D">
        <w:rPr>
          <w:rFonts w:ascii="Verdana" w:hAnsi="Verdana"/>
          <w:sz w:val="24"/>
          <w:szCs w:val="24"/>
        </w:rPr>
        <w:t xml:space="preserve">), ou de </w:t>
      </w:r>
      <w:proofErr w:type="spellStart"/>
      <w:r w:rsidRPr="009C257D">
        <w:rPr>
          <w:rFonts w:ascii="Verdana" w:hAnsi="Verdana"/>
          <w:sz w:val="24"/>
          <w:szCs w:val="24"/>
        </w:rPr>
        <w:t>eqüidade</w:t>
      </w:r>
      <w:proofErr w:type="spellEnd"/>
      <w:r w:rsidRPr="009C257D">
        <w:rPr>
          <w:rFonts w:ascii="Verdana" w:hAnsi="Verdana"/>
          <w:sz w:val="24"/>
          <w:szCs w:val="24"/>
        </w:rPr>
        <w:t xml:space="preserve"> - elemento substancial e essencial do próprio direito - as noções de enriquecimento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sem causa, abuso de direito e imprevisão, a quem </w:t>
      </w:r>
      <w:proofErr w:type="spellStart"/>
      <w:r w:rsidRPr="009C257D">
        <w:rPr>
          <w:rFonts w:ascii="Verdana" w:hAnsi="Verdana"/>
          <w:sz w:val="24"/>
          <w:szCs w:val="24"/>
        </w:rPr>
        <w:t>Bonnecase</w:t>
      </w:r>
      <w:proofErr w:type="spellEnd"/>
      <w:r w:rsidRPr="009C257D">
        <w:rPr>
          <w:rFonts w:ascii="Verdana" w:hAnsi="Verdana"/>
          <w:sz w:val="24"/>
          <w:szCs w:val="24"/>
        </w:rPr>
        <w:t xml:space="preserve"> estabelecia </w:t>
      </w:r>
      <w:proofErr w:type="gramStart"/>
      <w:r w:rsidRPr="009C257D">
        <w:rPr>
          <w:rFonts w:ascii="Verdana" w:hAnsi="Verdana"/>
          <w:sz w:val="24"/>
          <w:szCs w:val="24"/>
        </w:rPr>
        <w:t>uma certa</w:t>
      </w:r>
      <w:proofErr w:type="gramEnd"/>
      <w:r w:rsidRPr="009C257D">
        <w:rPr>
          <w:rFonts w:ascii="Verdana" w:hAnsi="Verdana"/>
          <w:sz w:val="24"/>
          <w:szCs w:val="24"/>
        </w:rPr>
        <w:t xml:space="preserve"> hierarquia. Para ele, o enriquecimento sem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causa manifesta a influência da noção de direito na ausência de um meio de direito positivo autorizando o restabelecimento 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equilíbrio entre dois patrimônios; enquanto a noção de abuso de direito, ao contrário, é um instrumento de proteção em relação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ao direito positivo, impedindo-o de se desviar de seu fim e de conduzir à injustiça debaixo de uma legalidade aparente; devendo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a imprevisão ser aplicada apenas de forma excepcional. </w:t>
      </w:r>
      <w:proofErr w:type="spellStart"/>
      <w:r w:rsidRPr="009C257D">
        <w:rPr>
          <w:rFonts w:ascii="Verdana" w:hAnsi="Verdana"/>
          <w:sz w:val="24"/>
          <w:szCs w:val="24"/>
        </w:rPr>
        <w:t>Josserand</w:t>
      </w:r>
      <w:proofErr w:type="spellEnd"/>
      <w:r w:rsidRPr="009C257D">
        <w:rPr>
          <w:rFonts w:ascii="Verdana" w:hAnsi="Verdana"/>
          <w:sz w:val="24"/>
          <w:szCs w:val="24"/>
        </w:rPr>
        <w:t xml:space="preserve">, um dos mais ardorosos partidários da noção de </w:t>
      </w:r>
      <w:r w:rsidRPr="009C257D">
        <w:rPr>
          <w:rFonts w:ascii="Verdana" w:hAnsi="Verdana"/>
          <w:sz w:val="24"/>
          <w:szCs w:val="24"/>
        </w:rPr>
        <w:lastRenderedPageBreak/>
        <w:t>relatividade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dos direitos subjetivos, reconhece que essa limitação à exigibilidade da prestação decorre da própria vontade das partes, pois,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implicitamente, não haveria direito à prestação; e, </w:t>
      </w:r>
      <w:proofErr w:type="spellStart"/>
      <w:r w:rsidRPr="009C257D">
        <w:rPr>
          <w:rFonts w:ascii="Verdana" w:hAnsi="Verdana"/>
          <w:sz w:val="24"/>
          <w:szCs w:val="24"/>
        </w:rPr>
        <w:t>conseqüentemente</w:t>
      </w:r>
      <w:proofErr w:type="spellEnd"/>
      <w:r w:rsidRPr="009C257D">
        <w:rPr>
          <w:rFonts w:ascii="Verdana" w:hAnsi="Verdana"/>
          <w:sz w:val="24"/>
          <w:szCs w:val="24"/>
        </w:rPr>
        <w:t>, não poderia haver exercício abusivo de um direito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inexistente. Em outras palavras, não há, sob qualquer ângulo que se examine a questão, como deixar de reconhecer a prática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desleal realizada pela ré. Observando que no confronto dos 3,8 milhões de endereços da CATHO com os 499 mil da GELRE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foram encontrados 272.479 endereços eletrônicos coincidentes, sendo certo que a própria preferência assinalada nos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documentos eletrônicos da CATHO indica que estavam ali sendo </w:t>
      </w:r>
      <w:proofErr w:type="gramStart"/>
      <w:r w:rsidRPr="009C257D">
        <w:rPr>
          <w:rFonts w:ascii="Verdana" w:hAnsi="Verdana"/>
          <w:sz w:val="24"/>
          <w:szCs w:val="24"/>
        </w:rPr>
        <w:t>extraídos do banco de dados da GELRE</w:t>
      </w:r>
      <w:proofErr w:type="gramEnd"/>
      <w:r w:rsidRPr="009C257D">
        <w:rPr>
          <w:rFonts w:ascii="Verdana" w:hAnsi="Verdana"/>
          <w:sz w:val="24"/>
          <w:szCs w:val="24"/>
        </w:rPr>
        <w:t xml:space="preserve"> informações não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disponíveis na CATHO - pois do contrário logo se desinteressaria pela prática </w:t>
      </w:r>
      <w:proofErr w:type="spellStart"/>
      <w:r w:rsidRPr="009C257D">
        <w:rPr>
          <w:rFonts w:ascii="Verdana" w:hAnsi="Verdana"/>
          <w:sz w:val="24"/>
          <w:szCs w:val="24"/>
        </w:rPr>
        <w:t>ilítica</w:t>
      </w:r>
      <w:proofErr w:type="spellEnd"/>
      <w:r w:rsidRPr="009C257D">
        <w:rPr>
          <w:rFonts w:ascii="Verdana" w:hAnsi="Verdana"/>
          <w:sz w:val="24"/>
          <w:szCs w:val="24"/>
        </w:rPr>
        <w:t xml:space="preserve"> -, hei por bem arbitrar como valor indenizatório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devido á GELRE o montante de R$ 13.623.950,00. Para encontrar este valor este magistrado levou em conta o valor cobrado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pela própria ré CATHO de R$ 50,00 por mês por </w:t>
      </w:r>
      <w:proofErr w:type="spellStart"/>
      <w:r w:rsidRPr="009C257D">
        <w:rPr>
          <w:rFonts w:ascii="Verdana" w:hAnsi="Verdana"/>
          <w:sz w:val="24"/>
          <w:szCs w:val="24"/>
        </w:rPr>
        <w:t>currículum</w:t>
      </w:r>
      <w:proofErr w:type="spellEnd"/>
      <w:r w:rsidRPr="009C257D">
        <w:rPr>
          <w:rFonts w:ascii="Verdana" w:hAnsi="Verdana"/>
          <w:sz w:val="24"/>
          <w:szCs w:val="24"/>
        </w:rPr>
        <w:t xml:space="preserve"> inserido, sem nem mesmo levar em conta que a própria CATHO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exige um período mínimo de cadastro de três meses, ou as inúmeras aplicações comerciais disponíveis à CATHO com 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utilização da base de dados conquistada ilicitamente; sendo certo que nem mesmo é possível falar em baixo retorno de mala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direta, porque não se trata de uma mala direta qualquer, mas de uma base acessada ilicitamente pela ré de pessoas já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confessadamente procurando outra colocação profissional em site concorrente. Vale salientar, ainda, que no caso de arbitramento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de indenização por prática de concorrência desleal deve se levar em conta o que efetivamente pretenderia à transgressora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lucrar, </w:t>
      </w:r>
      <w:proofErr w:type="gramStart"/>
      <w:r w:rsidRPr="009C257D">
        <w:rPr>
          <w:rFonts w:ascii="Verdana" w:hAnsi="Verdana"/>
          <w:sz w:val="24"/>
          <w:szCs w:val="24"/>
        </w:rPr>
        <w:t>sob pena</w:t>
      </w:r>
      <w:proofErr w:type="gramEnd"/>
      <w:r w:rsidRPr="009C257D">
        <w:rPr>
          <w:rFonts w:ascii="Verdana" w:hAnsi="Verdana"/>
          <w:sz w:val="24"/>
          <w:szCs w:val="24"/>
        </w:rPr>
        <w:t xml:space="preserve"> de incentivarmos a própria atividade ilícita. </w:t>
      </w:r>
      <w:proofErr w:type="spellStart"/>
      <w:r w:rsidRPr="009C257D">
        <w:rPr>
          <w:rFonts w:ascii="Verdana" w:hAnsi="Verdana"/>
          <w:sz w:val="24"/>
          <w:szCs w:val="24"/>
        </w:rPr>
        <w:t>Arbitar</w:t>
      </w:r>
      <w:proofErr w:type="spellEnd"/>
      <w:r w:rsidRPr="009C257D">
        <w:rPr>
          <w:rFonts w:ascii="Verdana" w:hAnsi="Verdana"/>
          <w:sz w:val="24"/>
          <w:szCs w:val="24"/>
        </w:rPr>
        <w:t xml:space="preserve"> valor menor, sem considerar o porte da ré CATHO e as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inúmeras oportunidades comerciais que poderiam ser realizadas com a captura ilícita da base de dados da GELRE, seria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verdadeiramente incentivar a prática desleal, sendo </w:t>
      </w:r>
      <w:proofErr w:type="gramStart"/>
      <w:r w:rsidRPr="009C257D">
        <w:rPr>
          <w:rFonts w:ascii="Verdana" w:hAnsi="Verdana"/>
          <w:sz w:val="24"/>
          <w:szCs w:val="24"/>
        </w:rPr>
        <w:t>certo que o fato da ré CATHO ser uma das maiores, ou a maior, do setor,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somente torna ainda mais reprovável</w:t>
      </w:r>
      <w:proofErr w:type="gramEnd"/>
      <w:r w:rsidRPr="009C257D">
        <w:rPr>
          <w:rFonts w:ascii="Verdana" w:hAnsi="Verdana"/>
          <w:sz w:val="24"/>
          <w:szCs w:val="24"/>
        </w:rPr>
        <w:t xml:space="preserve"> seus atos, uma vez que a maior base de dados que já possuía já configurava concorrência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suficiente às demais empresas do mesmo setor. 3. Ante o exposto e por tudo o mais que dos autos consta, JULGO PROCEDENTE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a pretensão, CONDENANDO a ré a pagar à autora, pelos danos provocados pela prática de concorrência desleal e captura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irregular da base de dados da autora, o valor de R$ R$ 13.623.950,00, devidamente atualizado desde a distribuição (março/2003)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e com juros de mora de 1% ao ano desde a mesma época, por se tratar de prática de ato ilícito. Responderá a ré ainda pelas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custas e despesas processuais, inclusive honorários dos assistentes técnicos, estes fixados em 1/3 do valor fixado para o laudo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do perito judicial, além de honorários advocatícios à procuradora da autora, que fixo, observando os parâmetros do parágrafo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terceiro do artigo 20, do Código de Processo Civil, em 20% do valor da condenação, acrescidos de todos os seus consectários.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 xml:space="preserve">P.R.I. São Paulo, 15 de agosto de 2009. LUÍS MÁRIO GALBETTI Juiz </w:t>
      </w:r>
      <w:r w:rsidRPr="009C257D">
        <w:rPr>
          <w:rFonts w:ascii="Verdana" w:hAnsi="Verdana"/>
          <w:sz w:val="24"/>
          <w:szCs w:val="24"/>
        </w:rPr>
        <w:lastRenderedPageBreak/>
        <w:t>de Direito da 33ª Vara Cível de São Paulo - preparo no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valor de R$ 47.550,00 - porte de remessa no valor de R$ 251,52 - ADV JULIANA GUARITA QUINTAS ROSENTHAL OAB/SP</w:t>
      </w:r>
      <w:r w:rsidRPr="009C257D">
        <w:rPr>
          <w:rFonts w:ascii="Verdana" w:hAnsi="Verdana"/>
          <w:sz w:val="24"/>
          <w:szCs w:val="24"/>
        </w:rPr>
        <w:t xml:space="preserve"> </w:t>
      </w:r>
      <w:r w:rsidRPr="009C257D">
        <w:rPr>
          <w:rFonts w:ascii="Verdana" w:hAnsi="Verdana"/>
          <w:sz w:val="24"/>
          <w:szCs w:val="24"/>
        </w:rPr>
        <w:t>146752 - ADV GABRIELE TUSA OAB/SP 109891 - ADV MARCOS JACOB ZAGURY OAB/SP 85599</w:t>
      </w:r>
    </w:p>
    <w:sectPr w:rsidR="00434E5B" w:rsidRPr="009C2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7D"/>
    <w:rsid w:val="00705E07"/>
    <w:rsid w:val="009C257D"/>
    <w:rsid w:val="00F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1960</Words>
  <Characters>10587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Migalhas</dc:creator>
  <cp:lastModifiedBy>Migalhas</cp:lastModifiedBy>
  <cp:revision>1</cp:revision>
  <dcterms:created xsi:type="dcterms:W3CDTF">2011-08-03T14:59:00Z</dcterms:created>
  <dcterms:modified xsi:type="dcterms:W3CDTF">2011-08-03T15:03:00Z</dcterms:modified>
</cp:coreProperties>
</file>