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C3" w:rsidRDefault="007D3BC3" w:rsidP="00A455CC">
      <w:pPr>
        <w:pStyle w:val="Corpodetexto2"/>
        <w:spacing w:line="360" w:lineRule="auto"/>
        <w:rPr>
          <w:rFonts w:ascii="Garamond" w:hAnsi="Garamond"/>
          <w:szCs w:val="28"/>
        </w:rPr>
      </w:pPr>
    </w:p>
    <w:p w:rsidR="00EE0EE7" w:rsidRDefault="00EE0EE7" w:rsidP="00A455CC">
      <w:pPr>
        <w:pStyle w:val="Corpodetexto2"/>
        <w:spacing w:line="360" w:lineRule="auto"/>
        <w:rPr>
          <w:rFonts w:ascii="Garamond" w:hAnsi="Garamond"/>
          <w:szCs w:val="28"/>
        </w:rPr>
      </w:pPr>
    </w:p>
    <w:p w:rsidR="00CE1ADE" w:rsidRPr="007D3BC3" w:rsidRDefault="00CE1ADE" w:rsidP="00A455CC">
      <w:pPr>
        <w:pStyle w:val="Corpodetexto2"/>
        <w:spacing w:line="360" w:lineRule="auto"/>
        <w:rPr>
          <w:rFonts w:ascii="Garamond" w:hAnsi="Garamond"/>
          <w:smallCaps/>
          <w:szCs w:val="28"/>
        </w:rPr>
      </w:pPr>
      <w:r w:rsidRPr="007D3BC3">
        <w:rPr>
          <w:rFonts w:ascii="Garamond" w:hAnsi="Garamond"/>
          <w:smallCaps/>
          <w:szCs w:val="28"/>
        </w:rPr>
        <w:t xml:space="preserve">Excelentíssimo </w:t>
      </w:r>
      <w:smartTag w:uri="schemas-houaiss/acao" w:element="dm">
        <w:r w:rsidRPr="007D3BC3">
          <w:rPr>
            <w:rFonts w:ascii="Garamond" w:hAnsi="Garamond"/>
            <w:smallCaps/>
            <w:szCs w:val="28"/>
          </w:rPr>
          <w:t>Senhor</w:t>
        </w:r>
      </w:smartTag>
      <w:r w:rsidRPr="007D3BC3">
        <w:rPr>
          <w:rFonts w:ascii="Garamond" w:hAnsi="Garamond"/>
          <w:smallCaps/>
          <w:szCs w:val="28"/>
        </w:rPr>
        <w:t xml:space="preserve"> </w:t>
      </w:r>
      <w:smartTag w:uri="schemas-houaiss/mini" w:element="verbetes">
        <w:r w:rsidRPr="007D3BC3">
          <w:rPr>
            <w:rFonts w:ascii="Garamond" w:hAnsi="Garamond"/>
            <w:smallCaps/>
            <w:szCs w:val="28"/>
          </w:rPr>
          <w:t>Desembargador</w:t>
        </w:r>
      </w:smartTag>
      <w:r w:rsidRPr="007D3BC3">
        <w:rPr>
          <w:rFonts w:ascii="Garamond" w:hAnsi="Garamond"/>
          <w:smallCaps/>
          <w:szCs w:val="28"/>
        </w:rPr>
        <w:t xml:space="preserve"> </w:t>
      </w:r>
      <w:r w:rsidR="004C2EE0">
        <w:rPr>
          <w:rFonts w:ascii="Garamond" w:hAnsi="Garamond"/>
          <w:smallCaps/>
          <w:szCs w:val="28"/>
        </w:rPr>
        <w:t>2º</w:t>
      </w:r>
      <w:r w:rsidR="005D4E56" w:rsidRPr="007D3BC3">
        <w:rPr>
          <w:rFonts w:ascii="Garamond" w:hAnsi="Garamond"/>
          <w:smallCaps/>
          <w:szCs w:val="28"/>
        </w:rPr>
        <w:t xml:space="preserve"> Vice-Presidente do Tribunal de Justiça do Estado do Rio de Janeiro </w:t>
      </w:r>
    </w:p>
    <w:p w:rsidR="00CE1ADE" w:rsidRPr="0057428B" w:rsidRDefault="00CE1ADE" w:rsidP="00A455CC">
      <w:pPr>
        <w:spacing w:line="360" w:lineRule="auto"/>
        <w:jc w:val="both"/>
        <w:rPr>
          <w:rFonts w:ascii="Garamond" w:hAnsi="Garamond"/>
          <w:szCs w:val="28"/>
        </w:rPr>
      </w:pPr>
    </w:p>
    <w:p w:rsidR="00CE1ADE" w:rsidRDefault="00CE1ADE" w:rsidP="00A455CC">
      <w:pPr>
        <w:spacing w:line="360" w:lineRule="auto"/>
        <w:jc w:val="both"/>
        <w:rPr>
          <w:rFonts w:ascii="Garamond" w:hAnsi="Garamond"/>
          <w:szCs w:val="28"/>
        </w:rPr>
      </w:pPr>
    </w:p>
    <w:p w:rsidR="00287DB6" w:rsidRDefault="00287DB6" w:rsidP="00A455CC">
      <w:pPr>
        <w:spacing w:line="360" w:lineRule="auto"/>
        <w:jc w:val="both"/>
        <w:rPr>
          <w:rFonts w:ascii="Garamond" w:hAnsi="Garamond"/>
          <w:szCs w:val="28"/>
        </w:rPr>
      </w:pPr>
    </w:p>
    <w:p w:rsidR="0018077F" w:rsidRDefault="0018077F" w:rsidP="00A455CC">
      <w:pPr>
        <w:spacing w:line="360" w:lineRule="auto"/>
        <w:jc w:val="both"/>
        <w:rPr>
          <w:rFonts w:ascii="Garamond" w:hAnsi="Garamond"/>
          <w:szCs w:val="28"/>
        </w:rPr>
      </w:pPr>
    </w:p>
    <w:p w:rsidR="003A5F19" w:rsidRPr="0057428B" w:rsidRDefault="003A5F19" w:rsidP="00A455CC">
      <w:pPr>
        <w:spacing w:line="360" w:lineRule="auto"/>
        <w:jc w:val="both"/>
        <w:rPr>
          <w:rFonts w:ascii="Garamond" w:hAnsi="Garamond"/>
          <w:szCs w:val="28"/>
        </w:rPr>
      </w:pPr>
    </w:p>
    <w:p w:rsidR="00CE1ADE" w:rsidRPr="0057428B" w:rsidRDefault="00CE1ADE" w:rsidP="00A455CC">
      <w:pPr>
        <w:spacing w:line="360" w:lineRule="auto"/>
        <w:jc w:val="both"/>
        <w:rPr>
          <w:rFonts w:ascii="Garamond" w:hAnsi="Garamond"/>
          <w:szCs w:val="28"/>
        </w:rPr>
      </w:pPr>
    </w:p>
    <w:p w:rsidR="00CE1ADE" w:rsidRPr="0057428B" w:rsidRDefault="00CE1ADE" w:rsidP="00A455CC">
      <w:pPr>
        <w:spacing w:line="360" w:lineRule="auto"/>
        <w:jc w:val="both"/>
        <w:rPr>
          <w:rFonts w:ascii="Garamond" w:hAnsi="Garamond"/>
          <w:szCs w:val="28"/>
        </w:rPr>
      </w:pPr>
      <w:r w:rsidRPr="0057428B">
        <w:rPr>
          <w:rFonts w:ascii="Garamond" w:hAnsi="Garamond"/>
          <w:szCs w:val="28"/>
        </w:rPr>
        <w:tab/>
        <w:t xml:space="preserve">Os </w:t>
      </w:r>
      <w:smartTag w:uri="schemas-houaiss/mini" w:element="verbetes">
        <w:r w:rsidRPr="0057428B">
          <w:rPr>
            <w:rFonts w:ascii="Garamond" w:hAnsi="Garamond"/>
            <w:szCs w:val="28"/>
          </w:rPr>
          <w:t>advogados</w:t>
        </w:r>
      </w:smartTag>
      <w:r w:rsidRPr="0057428B">
        <w:rPr>
          <w:rFonts w:ascii="Garamond" w:hAnsi="Garamond"/>
          <w:szCs w:val="28"/>
        </w:rPr>
        <w:t xml:space="preserve"> </w:t>
      </w:r>
      <w:r w:rsidR="0018077F" w:rsidRPr="0018077F">
        <w:rPr>
          <w:rFonts w:ascii="Garamond" w:hAnsi="Garamond"/>
          <w:b/>
          <w:smallCaps/>
          <w:szCs w:val="28"/>
        </w:rPr>
        <w:t>Gustavo Alves Pinto Teixeira</w:t>
      </w:r>
      <w:r w:rsidR="00545E27" w:rsidRPr="00545E27">
        <w:rPr>
          <w:rFonts w:ascii="Garamond" w:hAnsi="Garamond"/>
          <w:b/>
          <w:smallCaps/>
          <w:szCs w:val="28"/>
        </w:rPr>
        <w:t xml:space="preserve"> </w:t>
      </w:r>
      <w:r w:rsidR="00545E27" w:rsidRPr="00545E27">
        <w:rPr>
          <w:rFonts w:ascii="Garamond" w:hAnsi="Garamond"/>
          <w:szCs w:val="28"/>
        </w:rPr>
        <w:t>e</w:t>
      </w:r>
      <w:r w:rsidR="00545E27">
        <w:rPr>
          <w:rFonts w:ascii="Garamond" w:hAnsi="Garamond"/>
          <w:b/>
          <w:smallCaps/>
          <w:szCs w:val="28"/>
        </w:rPr>
        <w:t xml:space="preserve"> Silvio Teixeira M</w:t>
      </w:r>
      <w:r w:rsidR="00545E27" w:rsidRPr="0018077F">
        <w:rPr>
          <w:rFonts w:ascii="Garamond" w:hAnsi="Garamond"/>
          <w:b/>
          <w:smallCaps/>
          <w:szCs w:val="28"/>
        </w:rPr>
        <w:t>oreira</w:t>
      </w:r>
      <w:r w:rsidR="000B0F7E">
        <w:rPr>
          <w:rFonts w:ascii="Garamond" w:hAnsi="Garamond"/>
          <w:b/>
          <w:szCs w:val="28"/>
        </w:rPr>
        <w:t xml:space="preserve"> </w:t>
      </w:r>
      <w:r w:rsidR="000B0F7E">
        <w:rPr>
          <w:rFonts w:ascii="Garamond" w:hAnsi="Garamond"/>
          <w:szCs w:val="28"/>
        </w:rPr>
        <w:t xml:space="preserve">e a estagiária de direito </w:t>
      </w:r>
      <w:r w:rsidR="0018077F">
        <w:rPr>
          <w:rFonts w:ascii="Garamond" w:hAnsi="Garamond"/>
          <w:b/>
          <w:smallCaps/>
          <w:szCs w:val="28"/>
        </w:rPr>
        <w:t>Maria C</w:t>
      </w:r>
      <w:r w:rsidR="0018077F" w:rsidRPr="0018077F">
        <w:rPr>
          <w:rFonts w:ascii="Garamond" w:hAnsi="Garamond"/>
          <w:b/>
          <w:smallCaps/>
          <w:szCs w:val="28"/>
        </w:rPr>
        <w:t xml:space="preserve">lara </w:t>
      </w:r>
      <w:r w:rsidR="0018077F">
        <w:rPr>
          <w:rFonts w:ascii="Garamond" w:hAnsi="Garamond"/>
          <w:b/>
          <w:smallCaps/>
          <w:szCs w:val="28"/>
        </w:rPr>
        <w:t>Mendes de Almeida M</w:t>
      </w:r>
      <w:r w:rsidR="0018077F" w:rsidRPr="0018077F">
        <w:rPr>
          <w:rFonts w:ascii="Garamond" w:hAnsi="Garamond"/>
          <w:b/>
          <w:smallCaps/>
          <w:szCs w:val="28"/>
        </w:rPr>
        <w:t>artins</w:t>
      </w:r>
      <w:r w:rsidR="000B0F7E">
        <w:rPr>
          <w:rFonts w:ascii="Garamond" w:hAnsi="Garamond"/>
          <w:szCs w:val="28"/>
        </w:rPr>
        <w:t>,</w:t>
      </w:r>
      <w:r w:rsidR="00704928">
        <w:rPr>
          <w:rFonts w:ascii="Garamond" w:hAnsi="Garamond"/>
          <w:b/>
          <w:szCs w:val="28"/>
        </w:rPr>
        <w:t xml:space="preserve"> </w:t>
      </w:r>
      <w:r w:rsidRPr="0057428B">
        <w:rPr>
          <w:rFonts w:ascii="Garamond" w:hAnsi="Garamond"/>
          <w:szCs w:val="28"/>
        </w:rPr>
        <w:t xml:space="preserve">inscritos na OAB/RJ </w:t>
      </w:r>
      <w:smartTag w:uri="schemas-houaiss/mini" w:element="verbetes">
        <w:r w:rsidRPr="0057428B">
          <w:rPr>
            <w:rFonts w:ascii="Garamond" w:hAnsi="Garamond"/>
            <w:szCs w:val="28"/>
          </w:rPr>
          <w:t>sob</w:t>
        </w:r>
      </w:smartTag>
      <w:r w:rsidR="000912C3">
        <w:rPr>
          <w:rFonts w:ascii="Garamond" w:hAnsi="Garamond"/>
          <w:szCs w:val="28"/>
        </w:rPr>
        <w:t xml:space="preserve"> os n</w:t>
      </w:r>
      <w:r w:rsidR="000912C3" w:rsidRPr="00785515">
        <w:rPr>
          <w:rFonts w:ascii="Garamond" w:hAnsi="Garamond"/>
          <w:szCs w:val="28"/>
          <w:vertAlign w:val="superscript"/>
        </w:rPr>
        <w:t>o</w:t>
      </w:r>
      <w:r w:rsidRPr="00785515">
        <w:rPr>
          <w:rFonts w:ascii="Garamond" w:hAnsi="Garamond"/>
          <w:szCs w:val="28"/>
          <w:vertAlign w:val="superscript"/>
        </w:rPr>
        <w:t>s</w:t>
      </w:r>
      <w:r w:rsidR="000B0F7E">
        <w:rPr>
          <w:rFonts w:ascii="Garamond" w:hAnsi="Garamond"/>
          <w:szCs w:val="28"/>
        </w:rPr>
        <w:t>.</w:t>
      </w:r>
      <w:r w:rsidR="00545E27">
        <w:rPr>
          <w:rFonts w:ascii="Garamond" w:hAnsi="Garamond"/>
          <w:szCs w:val="28"/>
        </w:rPr>
        <w:t xml:space="preserve"> </w:t>
      </w:r>
      <w:r w:rsidR="000B0F7E">
        <w:rPr>
          <w:rFonts w:ascii="Garamond" w:hAnsi="Garamond"/>
          <w:szCs w:val="28"/>
        </w:rPr>
        <w:t>123.924</w:t>
      </w:r>
      <w:r w:rsidR="00545E27">
        <w:rPr>
          <w:rFonts w:ascii="Garamond" w:hAnsi="Garamond"/>
          <w:szCs w:val="28"/>
        </w:rPr>
        <w:t>, 139.972</w:t>
      </w:r>
      <w:r w:rsidR="000B0F7E">
        <w:rPr>
          <w:rFonts w:ascii="Garamond" w:hAnsi="Garamond"/>
          <w:szCs w:val="28"/>
        </w:rPr>
        <w:t xml:space="preserve"> e 163.250-E</w:t>
      </w:r>
      <w:r w:rsidR="00A455CC" w:rsidRPr="0057428B">
        <w:rPr>
          <w:rFonts w:ascii="Garamond" w:hAnsi="Garamond"/>
          <w:szCs w:val="28"/>
        </w:rPr>
        <w:t xml:space="preserve">, </w:t>
      </w:r>
      <w:smartTag w:uri="schemas-houaiss/mini" w:element="verbetes">
        <w:r w:rsidRPr="0057428B">
          <w:rPr>
            <w:rFonts w:ascii="Garamond" w:hAnsi="Garamond"/>
            <w:szCs w:val="28"/>
          </w:rPr>
          <w:t>respectivamente</w:t>
        </w:r>
      </w:smartTag>
      <w:r w:rsidRPr="0057428B">
        <w:rPr>
          <w:rFonts w:ascii="Garamond" w:hAnsi="Garamond"/>
          <w:szCs w:val="28"/>
        </w:rPr>
        <w:t xml:space="preserve">, </w:t>
      </w:r>
      <w:r w:rsidR="0018077F">
        <w:rPr>
          <w:rFonts w:ascii="Garamond" w:hAnsi="Garamond"/>
          <w:szCs w:val="28"/>
        </w:rPr>
        <w:t xml:space="preserve">todos com escritório à Rua do Mercado, n.º 7/8º andar – Centro, </w:t>
      </w:r>
      <w:smartTag w:uri="schemas-houaiss/mini" w:element="verbetes">
        <w:r w:rsidRPr="0057428B">
          <w:rPr>
            <w:rFonts w:ascii="Garamond" w:hAnsi="Garamond"/>
            <w:szCs w:val="28"/>
          </w:rPr>
          <w:t>com</w:t>
        </w:r>
      </w:smartTag>
      <w:r w:rsidRPr="0057428B">
        <w:rPr>
          <w:rFonts w:ascii="Garamond" w:hAnsi="Garamond"/>
          <w:szCs w:val="28"/>
        </w:rPr>
        <w:t xml:space="preserve"> </w:t>
      </w:r>
      <w:smartTag w:uri="schemas-houaiss/mini" w:element="verbetes">
        <w:r w:rsidRPr="0057428B">
          <w:rPr>
            <w:rFonts w:ascii="Garamond" w:hAnsi="Garamond"/>
            <w:szCs w:val="28"/>
          </w:rPr>
          <w:t>fundamento</w:t>
        </w:r>
      </w:smartTag>
      <w:r w:rsidRPr="0057428B">
        <w:rPr>
          <w:rFonts w:ascii="Garamond" w:hAnsi="Garamond"/>
          <w:szCs w:val="28"/>
        </w:rPr>
        <w:t xml:space="preserve"> no </w:t>
      </w:r>
      <w:smartTag w:uri="schemas-houaiss/mini" w:element="verbetes">
        <w:r w:rsidRPr="0057428B">
          <w:rPr>
            <w:rFonts w:ascii="Garamond" w:hAnsi="Garamond"/>
            <w:szCs w:val="28"/>
          </w:rPr>
          <w:t>artigo</w:t>
        </w:r>
      </w:smartTag>
      <w:r w:rsidR="000912C3">
        <w:rPr>
          <w:rFonts w:ascii="Garamond" w:hAnsi="Garamond"/>
          <w:szCs w:val="28"/>
        </w:rPr>
        <w:t xml:space="preserve"> 5º, LX</w:t>
      </w:r>
      <w:r w:rsidRPr="0057428B">
        <w:rPr>
          <w:rFonts w:ascii="Garamond" w:hAnsi="Garamond"/>
          <w:szCs w:val="28"/>
        </w:rPr>
        <w:t xml:space="preserve">VIII, da </w:t>
      </w:r>
      <w:smartTag w:uri="schemas-houaiss/mini" w:element="verbetes">
        <w:r w:rsidRPr="0057428B">
          <w:rPr>
            <w:rFonts w:ascii="Garamond" w:hAnsi="Garamond"/>
            <w:szCs w:val="28"/>
          </w:rPr>
          <w:t>Constituição</w:t>
        </w:r>
      </w:smartTag>
      <w:r w:rsidRPr="0057428B">
        <w:rPr>
          <w:rFonts w:ascii="Garamond" w:hAnsi="Garamond"/>
          <w:szCs w:val="28"/>
        </w:rPr>
        <w:t xml:space="preserve"> </w:t>
      </w:r>
      <w:r w:rsidR="00287DB6">
        <w:rPr>
          <w:rFonts w:ascii="Garamond" w:hAnsi="Garamond"/>
          <w:szCs w:val="28"/>
        </w:rPr>
        <w:t xml:space="preserve">da </w:t>
      </w:r>
      <w:smartTag w:uri="schemas-houaiss/mini" w:element="verbetes">
        <w:r w:rsidR="00287DB6">
          <w:rPr>
            <w:rFonts w:ascii="Garamond" w:hAnsi="Garamond"/>
            <w:szCs w:val="28"/>
          </w:rPr>
          <w:t>República</w:t>
        </w:r>
      </w:smartTag>
      <w:r w:rsidRPr="0057428B">
        <w:rPr>
          <w:rFonts w:ascii="Garamond" w:hAnsi="Garamond"/>
          <w:szCs w:val="28"/>
        </w:rPr>
        <w:t xml:space="preserve">, e </w:t>
      </w:r>
      <w:smartTag w:uri="schemas-houaiss/mini" w:element="verbetes">
        <w:r w:rsidRPr="0057428B">
          <w:rPr>
            <w:rFonts w:ascii="Garamond" w:hAnsi="Garamond"/>
            <w:szCs w:val="28"/>
          </w:rPr>
          <w:t>nos</w:t>
        </w:r>
      </w:smartTag>
      <w:r w:rsidRPr="0057428B">
        <w:rPr>
          <w:rFonts w:ascii="Garamond" w:hAnsi="Garamond"/>
          <w:szCs w:val="28"/>
        </w:rPr>
        <w:t xml:space="preserve"> </w:t>
      </w:r>
      <w:smartTag w:uri="schemas-houaiss/mini" w:element="verbetes">
        <w:r w:rsidRPr="0057428B">
          <w:rPr>
            <w:rFonts w:ascii="Garamond" w:hAnsi="Garamond"/>
            <w:szCs w:val="28"/>
          </w:rPr>
          <w:t>artigos</w:t>
        </w:r>
      </w:smartTag>
      <w:r w:rsidRPr="0057428B">
        <w:rPr>
          <w:rFonts w:ascii="Garamond" w:hAnsi="Garamond"/>
          <w:szCs w:val="28"/>
        </w:rPr>
        <w:t xml:space="preserve"> 647 e 648 do </w:t>
      </w:r>
      <w:smartTag w:uri="schemas-houaiss/mini" w:element="verbetes">
        <w:r w:rsidRPr="0057428B">
          <w:rPr>
            <w:rFonts w:ascii="Garamond" w:hAnsi="Garamond"/>
            <w:szCs w:val="28"/>
          </w:rPr>
          <w:t>Código</w:t>
        </w:r>
      </w:smartTag>
      <w:r w:rsidRPr="0057428B">
        <w:rPr>
          <w:rFonts w:ascii="Garamond" w:hAnsi="Garamond"/>
          <w:szCs w:val="28"/>
        </w:rPr>
        <w:t xml:space="preserve"> de </w:t>
      </w:r>
      <w:smartTag w:uri="schemas-houaiss/acao" w:element="dm">
        <w:r w:rsidRPr="0057428B">
          <w:rPr>
            <w:rFonts w:ascii="Garamond" w:hAnsi="Garamond"/>
            <w:szCs w:val="28"/>
          </w:rPr>
          <w:t>Processo</w:t>
        </w:r>
      </w:smartTag>
      <w:r w:rsidRPr="0057428B">
        <w:rPr>
          <w:rFonts w:ascii="Garamond" w:hAnsi="Garamond"/>
          <w:szCs w:val="28"/>
        </w:rPr>
        <w:t xml:space="preserve"> </w:t>
      </w:r>
      <w:smartTag w:uri="schemas-houaiss/mini" w:element="verbetes">
        <w:r w:rsidRPr="0057428B">
          <w:rPr>
            <w:rFonts w:ascii="Garamond" w:hAnsi="Garamond"/>
            <w:szCs w:val="28"/>
          </w:rPr>
          <w:t>Penal</w:t>
        </w:r>
      </w:smartTag>
      <w:r w:rsidRPr="0057428B">
        <w:rPr>
          <w:rFonts w:ascii="Garamond" w:hAnsi="Garamond"/>
          <w:szCs w:val="28"/>
        </w:rPr>
        <w:t xml:space="preserve">, vêm </w:t>
      </w:r>
      <w:smartTag w:uri="schemas-houaiss/mini" w:element="verbetes">
        <w:r w:rsidRPr="0057428B">
          <w:rPr>
            <w:rFonts w:ascii="Garamond" w:hAnsi="Garamond"/>
            <w:szCs w:val="28"/>
          </w:rPr>
          <w:t>respeitosamente</w:t>
        </w:r>
      </w:smartTag>
      <w:r w:rsidRPr="0057428B">
        <w:rPr>
          <w:rFonts w:ascii="Garamond" w:hAnsi="Garamond"/>
          <w:szCs w:val="28"/>
        </w:rPr>
        <w:t xml:space="preserve"> a </w:t>
      </w:r>
      <w:smartTag w:uri="schemas-houaiss/mini" w:element="verbetes">
        <w:r w:rsidRPr="0057428B">
          <w:rPr>
            <w:rFonts w:ascii="Garamond" w:hAnsi="Garamond"/>
            <w:szCs w:val="28"/>
          </w:rPr>
          <w:t>Vossa</w:t>
        </w:r>
      </w:smartTag>
      <w:r w:rsidRPr="0057428B">
        <w:rPr>
          <w:rFonts w:ascii="Garamond" w:hAnsi="Garamond"/>
          <w:szCs w:val="28"/>
        </w:rPr>
        <w:t xml:space="preserve"> </w:t>
      </w:r>
      <w:smartTag w:uri="schemas-houaiss/mini" w:element="verbetes">
        <w:r w:rsidRPr="0057428B">
          <w:rPr>
            <w:rFonts w:ascii="Garamond" w:hAnsi="Garamond"/>
            <w:szCs w:val="28"/>
          </w:rPr>
          <w:t>Excelência</w:t>
        </w:r>
      </w:smartTag>
      <w:r w:rsidRPr="0057428B">
        <w:rPr>
          <w:rFonts w:ascii="Garamond" w:hAnsi="Garamond"/>
          <w:szCs w:val="28"/>
        </w:rPr>
        <w:t xml:space="preserve"> </w:t>
      </w:r>
      <w:smartTag w:uri="schemas-houaiss/acao" w:element="hm">
        <w:r w:rsidRPr="0057428B">
          <w:rPr>
            <w:rFonts w:ascii="Garamond" w:hAnsi="Garamond"/>
            <w:szCs w:val="28"/>
          </w:rPr>
          <w:t>impetrar</w:t>
        </w:r>
      </w:smartTag>
      <w:r w:rsidRPr="0057428B">
        <w:rPr>
          <w:rFonts w:ascii="Garamond" w:hAnsi="Garamond"/>
          <w:szCs w:val="28"/>
        </w:rPr>
        <w:t xml:space="preserve"> a </w:t>
      </w:r>
      <w:smartTag w:uri="schemas-houaiss/acao" w:element="dm">
        <w:r w:rsidR="00A455CC" w:rsidRPr="0057428B">
          <w:rPr>
            <w:rFonts w:ascii="Garamond" w:hAnsi="Garamond"/>
            <w:szCs w:val="28"/>
          </w:rPr>
          <w:t>presente</w:t>
        </w:r>
      </w:smartTag>
    </w:p>
    <w:p w:rsidR="00CE1ADE" w:rsidRPr="0057428B" w:rsidRDefault="00CE1ADE" w:rsidP="00A455CC">
      <w:pPr>
        <w:spacing w:line="360" w:lineRule="auto"/>
        <w:jc w:val="both"/>
        <w:rPr>
          <w:rFonts w:ascii="Garamond" w:hAnsi="Garamond"/>
          <w:szCs w:val="28"/>
        </w:rPr>
      </w:pPr>
    </w:p>
    <w:p w:rsidR="00CE1ADE" w:rsidRPr="0057428B" w:rsidRDefault="00CE1ADE" w:rsidP="00A455CC">
      <w:pPr>
        <w:spacing w:line="360" w:lineRule="auto"/>
        <w:jc w:val="both"/>
        <w:rPr>
          <w:rFonts w:ascii="Garamond" w:hAnsi="Garamond"/>
          <w:szCs w:val="28"/>
        </w:rPr>
      </w:pPr>
    </w:p>
    <w:p w:rsidR="00CE1ADE" w:rsidRPr="0057428B" w:rsidRDefault="00CE1ADE" w:rsidP="00A455CC">
      <w:pPr>
        <w:spacing w:line="360" w:lineRule="auto"/>
        <w:jc w:val="center"/>
        <w:rPr>
          <w:rFonts w:ascii="Garamond" w:hAnsi="Garamond"/>
          <w:b/>
          <w:szCs w:val="28"/>
        </w:rPr>
      </w:pPr>
      <w:r w:rsidRPr="0057428B">
        <w:rPr>
          <w:rFonts w:ascii="Garamond" w:hAnsi="Garamond"/>
          <w:b/>
          <w:szCs w:val="28"/>
        </w:rPr>
        <w:t xml:space="preserve">ORDEM DE </w:t>
      </w:r>
      <w:r w:rsidRPr="0057428B">
        <w:rPr>
          <w:rFonts w:ascii="Garamond" w:hAnsi="Garamond"/>
          <w:b/>
          <w:i/>
          <w:szCs w:val="28"/>
        </w:rPr>
        <w:t>HABEAS CORPUS,</w:t>
      </w:r>
    </w:p>
    <w:p w:rsidR="00CE1ADE" w:rsidRPr="0057428B" w:rsidRDefault="00CE1ADE" w:rsidP="00A455CC">
      <w:pPr>
        <w:spacing w:line="360" w:lineRule="auto"/>
        <w:jc w:val="both"/>
        <w:rPr>
          <w:rFonts w:ascii="Garamond" w:hAnsi="Garamond"/>
          <w:szCs w:val="28"/>
        </w:rPr>
      </w:pPr>
    </w:p>
    <w:p w:rsidR="00CE1ADE" w:rsidRPr="0057428B" w:rsidRDefault="00CE1ADE" w:rsidP="00A455CC">
      <w:pPr>
        <w:spacing w:line="360" w:lineRule="auto"/>
        <w:jc w:val="both"/>
        <w:rPr>
          <w:rFonts w:ascii="Garamond" w:hAnsi="Garamond"/>
          <w:szCs w:val="28"/>
        </w:rPr>
      </w:pPr>
    </w:p>
    <w:p w:rsidR="00CE1ADE" w:rsidRDefault="00CE1ADE" w:rsidP="00A455CC">
      <w:pPr>
        <w:spacing w:line="360" w:lineRule="auto"/>
        <w:jc w:val="both"/>
        <w:rPr>
          <w:rFonts w:ascii="Garamond" w:hAnsi="Garamond"/>
          <w:szCs w:val="28"/>
        </w:rPr>
      </w:pPr>
      <w:smartTag w:uri="schemas-houaiss/mini" w:element="verbetes">
        <w:r w:rsidRPr="0057428B">
          <w:rPr>
            <w:rFonts w:ascii="Garamond" w:hAnsi="Garamond"/>
            <w:szCs w:val="28"/>
          </w:rPr>
          <w:t>em</w:t>
        </w:r>
      </w:smartTag>
      <w:r w:rsidRPr="0057428B">
        <w:rPr>
          <w:rFonts w:ascii="Garamond" w:hAnsi="Garamond"/>
          <w:szCs w:val="28"/>
        </w:rPr>
        <w:t xml:space="preserve"> </w:t>
      </w:r>
      <w:smartTag w:uri="schemas-houaiss/acao" w:element="dm">
        <w:r w:rsidRPr="0057428B">
          <w:rPr>
            <w:rFonts w:ascii="Garamond" w:hAnsi="Garamond"/>
            <w:szCs w:val="28"/>
          </w:rPr>
          <w:t>favor</w:t>
        </w:r>
      </w:smartTag>
      <w:r w:rsidRPr="0057428B">
        <w:rPr>
          <w:rFonts w:ascii="Garamond" w:hAnsi="Garamond"/>
          <w:szCs w:val="28"/>
        </w:rPr>
        <w:t xml:space="preserve"> de</w:t>
      </w:r>
      <w:r w:rsidR="000B0F7E">
        <w:rPr>
          <w:rFonts w:ascii="Garamond" w:hAnsi="Garamond"/>
          <w:szCs w:val="28"/>
        </w:rPr>
        <w:t xml:space="preserve"> </w:t>
      </w:r>
      <w:r w:rsidR="0018077F">
        <w:rPr>
          <w:rFonts w:ascii="Garamond" w:hAnsi="Garamond"/>
          <w:b/>
          <w:smallCaps/>
          <w:szCs w:val="28"/>
        </w:rPr>
        <w:t>E</w:t>
      </w:r>
      <w:r w:rsidR="00941660">
        <w:rPr>
          <w:rFonts w:ascii="Garamond" w:hAnsi="Garamond"/>
          <w:b/>
          <w:smallCaps/>
          <w:szCs w:val="28"/>
        </w:rPr>
        <w:t>.</w:t>
      </w:r>
      <w:r w:rsidR="0018077F" w:rsidRPr="0018077F">
        <w:rPr>
          <w:rFonts w:ascii="Garamond" w:hAnsi="Garamond"/>
          <w:b/>
          <w:smallCaps/>
          <w:szCs w:val="28"/>
        </w:rPr>
        <w:t xml:space="preserve"> </w:t>
      </w:r>
      <w:r w:rsidR="0018077F">
        <w:rPr>
          <w:rFonts w:ascii="Garamond" w:hAnsi="Garamond"/>
          <w:b/>
          <w:smallCaps/>
          <w:szCs w:val="28"/>
        </w:rPr>
        <w:t>P</w:t>
      </w:r>
      <w:r w:rsidR="00941660">
        <w:rPr>
          <w:rFonts w:ascii="Garamond" w:hAnsi="Garamond"/>
          <w:b/>
          <w:smallCaps/>
          <w:szCs w:val="28"/>
        </w:rPr>
        <w:t>.</w:t>
      </w:r>
      <w:r w:rsidR="0018077F">
        <w:rPr>
          <w:rFonts w:ascii="Garamond" w:hAnsi="Garamond"/>
          <w:b/>
          <w:smallCaps/>
          <w:szCs w:val="28"/>
        </w:rPr>
        <w:t xml:space="preserve"> de O</w:t>
      </w:r>
      <w:r w:rsidR="00941660">
        <w:rPr>
          <w:rFonts w:ascii="Garamond" w:hAnsi="Garamond"/>
          <w:b/>
          <w:smallCaps/>
          <w:szCs w:val="28"/>
        </w:rPr>
        <w:t>.,</w:t>
      </w:r>
      <w:r w:rsidR="005D4E56">
        <w:rPr>
          <w:rFonts w:ascii="Garamond" w:hAnsi="Garamond"/>
          <w:b/>
          <w:szCs w:val="28"/>
        </w:rPr>
        <w:t xml:space="preserve"> </w:t>
      </w:r>
      <w:r w:rsidR="00182568" w:rsidRPr="0057428B">
        <w:rPr>
          <w:rFonts w:ascii="Garamond" w:hAnsi="Garamond"/>
          <w:szCs w:val="28"/>
        </w:rPr>
        <w:t xml:space="preserve">em </w:t>
      </w:r>
      <w:smartTag w:uri="schemas-houaiss/mini" w:element="verbetes">
        <w:r w:rsidR="00182568" w:rsidRPr="0057428B">
          <w:rPr>
            <w:rFonts w:ascii="Garamond" w:hAnsi="Garamond"/>
            <w:szCs w:val="28"/>
          </w:rPr>
          <w:t>razão</w:t>
        </w:r>
      </w:smartTag>
      <w:r w:rsidR="00182568" w:rsidRPr="0057428B">
        <w:rPr>
          <w:rFonts w:ascii="Garamond" w:hAnsi="Garamond"/>
          <w:szCs w:val="28"/>
        </w:rPr>
        <w:t xml:space="preserve"> de </w:t>
      </w:r>
      <w:smartTag w:uri="schemas-houaiss/acao" w:element="dm">
        <w:r w:rsidR="00182568" w:rsidRPr="0057428B">
          <w:rPr>
            <w:rFonts w:ascii="Garamond" w:hAnsi="Garamond"/>
            <w:szCs w:val="28"/>
          </w:rPr>
          <w:t>constrangimento</w:t>
        </w:r>
      </w:smartTag>
      <w:r w:rsidR="00182568" w:rsidRPr="0057428B">
        <w:rPr>
          <w:rFonts w:ascii="Garamond" w:hAnsi="Garamond"/>
          <w:szCs w:val="28"/>
        </w:rPr>
        <w:t xml:space="preserve"> </w:t>
      </w:r>
      <w:smartTag w:uri="schemas-houaiss/mini" w:element="verbetes">
        <w:r w:rsidR="00182568" w:rsidRPr="0057428B">
          <w:rPr>
            <w:rFonts w:ascii="Garamond" w:hAnsi="Garamond"/>
            <w:szCs w:val="28"/>
          </w:rPr>
          <w:t>ilegal</w:t>
        </w:r>
      </w:smartTag>
      <w:r w:rsidR="00182568" w:rsidRPr="0057428B">
        <w:rPr>
          <w:rFonts w:ascii="Garamond" w:hAnsi="Garamond"/>
          <w:szCs w:val="28"/>
        </w:rPr>
        <w:t xml:space="preserve"> </w:t>
      </w:r>
      <w:r w:rsidR="00704928">
        <w:rPr>
          <w:rFonts w:ascii="Garamond" w:hAnsi="Garamond"/>
          <w:szCs w:val="28"/>
        </w:rPr>
        <w:t>atribuível a</w:t>
      </w:r>
      <w:r w:rsidR="004C2EE0">
        <w:rPr>
          <w:rFonts w:ascii="Garamond" w:hAnsi="Garamond"/>
          <w:szCs w:val="28"/>
        </w:rPr>
        <w:t xml:space="preserve">o Juízo </w:t>
      </w:r>
      <w:r w:rsidR="00785515">
        <w:rPr>
          <w:rFonts w:ascii="Garamond" w:hAnsi="Garamond"/>
          <w:szCs w:val="28"/>
        </w:rPr>
        <w:t>de Direito</w:t>
      </w:r>
      <w:r w:rsidRPr="0057428B">
        <w:rPr>
          <w:rFonts w:ascii="Garamond" w:hAnsi="Garamond"/>
          <w:szCs w:val="28"/>
        </w:rPr>
        <w:t xml:space="preserve"> da 2</w:t>
      </w:r>
      <w:r w:rsidR="000B0F7E">
        <w:rPr>
          <w:rFonts w:ascii="Garamond" w:hAnsi="Garamond"/>
          <w:szCs w:val="28"/>
        </w:rPr>
        <w:t>3</w:t>
      </w:r>
      <w:r w:rsidRPr="0057428B">
        <w:rPr>
          <w:rFonts w:ascii="Garamond" w:hAnsi="Garamond"/>
          <w:szCs w:val="28"/>
        </w:rPr>
        <w:t xml:space="preserve">ª </w:t>
      </w:r>
      <w:smartTag w:uri="schemas-houaiss/mini" w:element="verbetes">
        <w:r w:rsidRPr="0057428B">
          <w:rPr>
            <w:rFonts w:ascii="Garamond" w:hAnsi="Garamond"/>
            <w:szCs w:val="28"/>
          </w:rPr>
          <w:t>Vara</w:t>
        </w:r>
      </w:smartTag>
      <w:r w:rsidRPr="0057428B">
        <w:rPr>
          <w:rFonts w:ascii="Garamond" w:hAnsi="Garamond"/>
          <w:szCs w:val="28"/>
        </w:rPr>
        <w:t xml:space="preserve"> Criminal do </w:t>
      </w:r>
      <w:smartTag w:uri="schemas-houaiss/acao" w:element="dm">
        <w:r w:rsidRPr="0057428B">
          <w:rPr>
            <w:rFonts w:ascii="Garamond" w:hAnsi="Garamond"/>
            <w:szCs w:val="28"/>
          </w:rPr>
          <w:t>Rio</w:t>
        </w:r>
      </w:smartTag>
      <w:r w:rsidRPr="0057428B">
        <w:rPr>
          <w:rFonts w:ascii="Garamond" w:hAnsi="Garamond"/>
          <w:szCs w:val="28"/>
        </w:rPr>
        <w:t xml:space="preserve"> de </w:t>
      </w:r>
      <w:smartTag w:uri="schemas-houaiss/mini" w:element="verbetes">
        <w:r w:rsidRPr="0057428B">
          <w:rPr>
            <w:rFonts w:ascii="Garamond" w:hAnsi="Garamond"/>
            <w:szCs w:val="28"/>
          </w:rPr>
          <w:t>Janeiro</w:t>
        </w:r>
      </w:smartTag>
      <w:r w:rsidRPr="0057428B">
        <w:rPr>
          <w:rFonts w:ascii="Garamond" w:hAnsi="Garamond"/>
          <w:szCs w:val="28"/>
        </w:rPr>
        <w:t xml:space="preserve"> (</w:t>
      </w:r>
      <w:smartTag w:uri="schemas-houaiss/acao" w:element="dm">
        <w:r w:rsidRPr="0057428B">
          <w:rPr>
            <w:rFonts w:ascii="Garamond" w:hAnsi="Garamond"/>
            <w:szCs w:val="28"/>
          </w:rPr>
          <w:t>Processo</w:t>
        </w:r>
      </w:smartTag>
      <w:r w:rsidRPr="0057428B">
        <w:rPr>
          <w:rFonts w:ascii="Garamond" w:hAnsi="Garamond"/>
          <w:szCs w:val="28"/>
        </w:rPr>
        <w:t xml:space="preserve"> nº </w:t>
      </w:r>
      <w:r w:rsidR="000B0F7E" w:rsidRPr="0017688D">
        <w:rPr>
          <w:rFonts w:ascii="Garamond" w:hAnsi="Garamond"/>
          <w:sz w:val="26"/>
          <w:szCs w:val="26"/>
        </w:rPr>
        <w:t>2009.001.272342-0</w:t>
      </w:r>
      <w:r w:rsidRPr="0057428B">
        <w:rPr>
          <w:rFonts w:ascii="Garamond" w:hAnsi="Garamond"/>
          <w:szCs w:val="28"/>
        </w:rPr>
        <w:t xml:space="preserve">), </w:t>
      </w:r>
      <w:smartTag w:uri="schemas-houaiss/mini" w:element="verbetes">
        <w:r w:rsidRPr="0057428B">
          <w:rPr>
            <w:rFonts w:ascii="Garamond" w:hAnsi="Garamond"/>
            <w:szCs w:val="28"/>
          </w:rPr>
          <w:t>desde</w:t>
        </w:r>
      </w:smartTag>
      <w:r w:rsidRPr="0057428B">
        <w:rPr>
          <w:rFonts w:ascii="Garamond" w:hAnsi="Garamond"/>
          <w:szCs w:val="28"/>
        </w:rPr>
        <w:t xml:space="preserve"> </w:t>
      </w:r>
      <w:smartTag w:uri="schemas-houaiss/mini" w:element="verbetes">
        <w:r w:rsidRPr="0057428B">
          <w:rPr>
            <w:rFonts w:ascii="Garamond" w:hAnsi="Garamond"/>
            <w:szCs w:val="28"/>
          </w:rPr>
          <w:t>já</w:t>
        </w:r>
      </w:smartTag>
      <w:r w:rsidR="000B7187">
        <w:rPr>
          <w:rFonts w:ascii="Garamond" w:hAnsi="Garamond"/>
          <w:szCs w:val="28"/>
        </w:rPr>
        <w:t xml:space="preserve"> apontado</w:t>
      </w:r>
      <w:r w:rsidRPr="0057428B">
        <w:rPr>
          <w:rFonts w:ascii="Garamond" w:hAnsi="Garamond"/>
          <w:szCs w:val="28"/>
        </w:rPr>
        <w:t xml:space="preserve"> </w:t>
      </w:r>
      <w:smartTag w:uri="schemas-houaiss/mini" w:element="verbetes">
        <w:r w:rsidRPr="0057428B">
          <w:rPr>
            <w:rFonts w:ascii="Garamond" w:hAnsi="Garamond"/>
            <w:szCs w:val="28"/>
          </w:rPr>
          <w:t>como</w:t>
        </w:r>
      </w:smartTag>
      <w:r w:rsidRPr="0057428B">
        <w:rPr>
          <w:rFonts w:ascii="Garamond" w:hAnsi="Garamond"/>
          <w:szCs w:val="28"/>
        </w:rPr>
        <w:t xml:space="preserve"> </w:t>
      </w:r>
      <w:smartTag w:uri="schemas-houaiss/acao" w:element="dm">
        <w:r w:rsidRPr="0057428B">
          <w:rPr>
            <w:rFonts w:ascii="Garamond" w:hAnsi="Garamond"/>
            <w:szCs w:val="28"/>
          </w:rPr>
          <w:t>autoridade</w:t>
        </w:r>
      </w:smartTag>
      <w:r w:rsidRPr="0057428B">
        <w:rPr>
          <w:rFonts w:ascii="Garamond" w:hAnsi="Garamond"/>
          <w:szCs w:val="28"/>
        </w:rPr>
        <w:t xml:space="preserve"> coatora</w:t>
      </w:r>
      <w:r w:rsidR="0053600B">
        <w:rPr>
          <w:rFonts w:ascii="Garamond" w:hAnsi="Garamond"/>
          <w:szCs w:val="28"/>
        </w:rPr>
        <w:t xml:space="preserve">, </w:t>
      </w:r>
      <w:r w:rsidR="0069209E">
        <w:rPr>
          <w:rFonts w:ascii="Garamond" w:hAnsi="Garamond"/>
          <w:szCs w:val="28"/>
        </w:rPr>
        <w:t>pelo indevido</w:t>
      </w:r>
      <w:r w:rsidR="00C106B3">
        <w:rPr>
          <w:rFonts w:ascii="Garamond" w:hAnsi="Garamond"/>
          <w:szCs w:val="28"/>
        </w:rPr>
        <w:t xml:space="preserve"> recebimento</w:t>
      </w:r>
      <w:r w:rsidR="0053600B">
        <w:rPr>
          <w:rFonts w:ascii="Garamond" w:hAnsi="Garamond"/>
          <w:szCs w:val="28"/>
        </w:rPr>
        <w:t xml:space="preserve"> de </w:t>
      </w:r>
      <w:r w:rsidR="00C106B3">
        <w:rPr>
          <w:rFonts w:ascii="Garamond" w:hAnsi="Garamond"/>
          <w:szCs w:val="28"/>
        </w:rPr>
        <w:t>denúncia</w:t>
      </w:r>
      <w:r w:rsidR="0053600B">
        <w:rPr>
          <w:rFonts w:ascii="Garamond" w:hAnsi="Garamond"/>
          <w:szCs w:val="28"/>
        </w:rPr>
        <w:t xml:space="preserve"> </w:t>
      </w:r>
      <w:r w:rsidR="00C106B3">
        <w:rPr>
          <w:rFonts w:ascii="Garamond" w:hAnsi="Garamond"/>
          <w:szCs w:val="28"/>
        </w:rPr>
        <w:t>eivada por a</w:t>
      </w:r>
      <w:r w:rsidR="0053600B">
        <w:rPr>
          <w:rFonts w:ascii="Garamond" w:hAnsi="Garamond"/>
          <w:szCs w:val="28"/>
        </w:rPr>
        <w:t>tipicidade material</w:t>
      </w:r>
      <w:r w:rsidR="00C106B3">
        <w:rPr>
          <w:rFonts w:ascii="Garamond" w:hAnsi="Garamond"/>
          <w:szCs w:val="28"/>
        </w:rPr>
        <w:t>,</w:t>
      </w:r>
      <w:r w:rsidR="0053600B">
        <w:rPr>
          <w:rFonts w:ascii="Garamond" w:hAnsi="Garamond"/>
          <w:szCs w:val="28"/>
        </w:rPr>
        <w:t xml:space="preserve"> entre outros</w:t>
      </w:r>
      <w:r w:rsidRPr="0057428B">
        <w:rPr>
          <w:rFonts w:ascii="Garamond" w:hAnsi="Garamond"/>
          <w:szCs w:val="28"/>
        </w:rPr>
        <w:t xml:space="preserve"> motivos</w:t>
      </w:r>
      <w:r w:rsidR="00C106B3">
        <w:rPr>
          <w:rFonts w:ascii="Garamond" w:hAnsi="Garamond"/>
          <w:szCs w:val="28"/>
        </w:rPr>
        <w:t>, todos</w:t>
      </w:r>
      <w:r w:rsidRPr="0057428B">
        <w:rPr>
          <w:rFonts w:ascii="Garamond" w:hAnsi="Garamond"/>
          <w:szCs w:val="28"/>
        </w:rPr>
        <w:t xml:space="preserve"> a </w:t>
      </w:r>
      <w:smartTag w:uri="schemas-houaiss/acao" w:element="hm">
        <w:r w:rsidRPr="0057428B">
          <w:rPr>
            <w:rFonts w:ascii="Garamond" w:hAnsi="Garamond"/>
            <w:szCs w:val="28"/>
          </w:rPr>
          <w:t>seguir</w:t>
        </w:r>
      </w:smartTag>
      <w:r w:rsidRPr="0057428B">
        <w:rPr>
          <w:rFonts w:ascii="Garamond" w:hAnsi="Garamond"/>
          <w:szCs w:val="28"/>
        </w:rPr>
        <w:t xml:space="preserve"> </w:t>
      </w:r>
      <w:smartTag w:uri="schemas-houaiss/mini" w:element="verbetes">
        <w:r w:rsidRPr="0057428B">
          <w:rPr>
            <w:rFonts w:ascii="Garamond" w:hAnsi="Garamond"/>
            <w:szCs w:val="28"/>
          </w:rPr>
          <w:t>expostos</w:t>
        </w:r>
      </w:smartTag>
      <w:r w:rsidRPr="0057428B">
        <w:rPr>
          <w:rFonts w:ascii="Garamond" w:hAnsi="Garamond"/>
          <w:szCs w:val="28"/>
        </w:rPr>
        <w:t>:</w:t>
      </w:r>
    </w:p>
    <w:p w:rsidR="00941660" w:rsidRDefault="00941660" w:rsidP="00A455CC">
      <w:pPr>
        <w:spacing w:line="360" w:lineRule="auto"/>
        <w:jc w:val="both"/>
        <w:rPr>
          <w:rFonts w:ascii="Garamond" w:hAnsi="Garamond"/>
          <w:szCs w:val="28"/>
        </w:rPr>
      </w:pPr>
    </w:p>
    <w:p w:rsidR="00A314A6" w:rsidRPr="00A314A6" w:rsidRDefault="00EE0EE7" w:rsidP="00FD2098">
      <w:pPr>
        <w:spacing w:line="360" w:lineRule="auto"/>
        <w:jc w:val="center"/>
        <w:rPr>
          <w:rFonts w:ascii="Garamond" w:hAnsi="Garamond"/>
          <w:b/>
          <w:smallCaps/>
          <w:szCs w:val="28"/>
        </w:rPr>
      </w:pPr>
      <w:r>
        <w:rPr>
          <w:rFonts w:ascii="Garamond" w:hAnsi="Garamond"/>
          <w:b/>
          <w:smallCaps/>
          <w:szCs w:val="28"/>
        </w:rPr>
        <w:t>Nota Preambular</w:t>
      </w:r>
    </w:p>
    <w:p w:rsidR="00A314A6" w:rsidRDefault="00A314A6" w:rsidP="00FD2098">
      <w:pPr>
        <w:spacing w:line="360" w:lineRule="auto"/>
        <w:jc w:val="center"/>
        <w:rPr>
          <w:rFonts w:ascii="Garamond" w:hAnsi="Garamond"/>
          <w:b/>
          <w:szCs w:val="28"/>
        </w:rPr>
      </w:pPr>
    </w:p>
    <w:p w:rsidR="00A314A6" w:rsidRDefault="00A314A6" w:rsidP="00FD2098">
      <w:pPr>
        <w:spacing w:line="360" w:lineRule="auto"/>
        <w:jc w:val="center"/>
        <w:rPr>
          <w:rFonts w:ascii="Garamond" w:hAnsi="Garamond"/>
          <w:b/>
          <w:szCs w:val="28"/>
        </w:rPr>
      </w:pPr>
    </w:p>
    <w:p w:rsidR="006C5C46" w:rsidRDefault="006C5C46" w:rsidP="006C5C46">
      <w:pPr>
        <w:spacing w:line="360" w:lineRule="auto"/>
        <w:ind w:firstLine="708"/>
        <w:jc w:val="both"/>
        <w:rPr>
          <w:rFonts w:ascii="Garamond" w:eastAsiaTheme="minorHAnsi" w:hAnsi="Garamond" w:cstheme="minorBidi"/>
          <w:szCs w:val="28"/>
          <w:lang w:eastAsia="en-US"/>
        </w:rPr>
      </w:pPr>
      <w:r w:rsidRPr="006C5C46">
        <w:rPr>
          <w:rFonts w:ascii="Garamond" w:eastAsia="Calibri" w:hAnsi="Garamond"/>
          <w:szCs w:val="28"/>
          <w:lang w:eastAsia="en-US"/>
        </w:rPr>
        <w:t>O Paciente foi denunciado pela suposta prática do crime previsto no art. 7º, IX, da Lei n</w:t>
      </w:r>
      <w:r>
        <w:rPr>
          <w:rFonts w:ascii="Garamond" w:eastAsiaTheme="minorHAnsi" w:hAnsi="Garamond" w:cstheme="minorBidi"/>
          <w:szCs w:val="28"/>
          <w:lang w:eastAsia="en-US"/>
        </w:rPr>
        <w:t>.</w:t>
      </w:r>
      <w:r w:rsidRPr="006C5C46">
        <w:rPr>
          <w:rFonts w:ascii="Garamond" w:eastAsia="Calibri" w:hAnsi="Garamond"/>
          <w:szCs w:val="28"/>
          <w:lang w:eastAsia="en-US"/>
        </w:rPr>
        <w:t xml:space="preserve">° 8.137/90, qual seja, vender, ter em depósito para vender ou expor à venda ou, de qualquer forma, entregar matéria-prima ou mercadoria, em condições impróprias ao consumo. </w:t>
      </w:r>
    </w:p>
    <w:p w:rsidR="00D87B11" w:rsidRDefault="00D87B11" w:rsidP="006C5C46">
      <w:pPr>
        <w:spacing w:line="360" w:lineRule="auto"/>
        <w:ind w:firstLine="708"/>
        <w:jc w:val="both"/>
        <w:rPr>
          <w:rFonts w:ascii="Garamond" w:eastAsiaTheme="minorHAnsi" w:hAnsi="Garamond" w:cstheme="minorBidi"/>
          <w:szCs w:val="28"/>
          <w:lang w:eastAsia="en-US"/>
        </w:rPr>
      </w:pPr>
    </w:p>
    <w:p w:rsidR="00D87B11" w:rsidRDefault="00D87B11" w:rsidP="006C5C46">
      <w:pPr>
        <w:spacing w:line="360" w:lineRule="auto"/>
        <w:ind w:firstLine="708"/>
        <w:jc w:val="both"/>
        <w:rPr>
          <w:rFonts w:ascii="Garamond" w:eastAsiaTheme="minorHAnsi" w:hAnsi="Garamond" w:cstheme="minorBidi"/>
          <w:szCs w:val="28"/>
          <w:lang w:eastAsia="en-US"/>
        </w:rPr>
      </w:pPr>
    </w:p>
    <w:p w:rsidR="00D87B11" w:rsidRDefault="00D87B11" w:rsidP="00D87B11">
      <w:pPr>
        <w:spacing w:line="360" w:lineRule="auto"/>
        <w:ind w:firstLine="708"/>
        <w:jc w:val="both"/>
        <w:rPr>
          <w:rFonts w:ascii="Garamond" w:hAnsi="Garamond" w:cs="Arial"/>
          <w:color w:val="040404"/>
          <w:szCs w:val="28"/>
        </w:rPr>
      </w:pPr>
      <w:r>
        <w:rPr>
          <w:rFonts w:ascii="Garamond" w:hAnsi="Garamond" w:cs="Arial"/>
          <w:color w:val="040404"/>
          <w:szCs w:val="28"/>
        </w:rPr>
        <w:t xml:space="preserve">De acordo com a Denúncia, no dia 6 de outubro de 2009, por volta das 11:40hs, policiais civis da DECON/Sul, receberam </w:t>
      </w:r>
      <w:r w:rsidRPr="00D87B11">
        <w:rPr>
          <w:rFonts w:ascii="Garamond" w:hAnsi="Garamond" w:cs="Arial"/>
          <w:b/>
          <w:color w:val="040404"/>
          <w:szCs w:val="28"/>
        </w:rPr>
        <w:t>denúncia anônima,</w:t>
      </w:r>
      <w:r>
        <w:rPr>
          <w:rFonts w:ascii="Garamond" w:hAnsi="Garamond" w:cs="Arial"/>
          <w:color w:val="040404"/>
          <w:szCs w:val="28"/>
        </w:rPr>
        <w:t xml:space="preserve"> indicando que no estabelecimento comercial denominado </w:t>
      </w:r>
      <w:r w:rsidRPr="00D87B11">
        <w:rPr>
          <w:rFonts w:ascii="Garamond" w:hAnsi="Garamond" w:cs="Arial"/>
          <w:smallCaps/>
          <w:color w:val="040404"/>
          <w:szCs w:val="28"/>
        </w:rPr>
        <w:t>“</w:t>
      </w:r>
      <w:r w:rsidR="000E1734">
        <w:rPr>
          <w:rFonts w:ascii="Garamond" w:hAnsi="Garamond" w:cs="Arial"/>
          <w:smallCaps/>
          <w:color w:val="040404"/>
          <w:szCs w:val="28"/>
        </w:rPr>
        <w:t>XX</w:t>
      </w:r>
      <w:r w:rsidRPr="00D87B11">
        <w:rPr>
          <w:rFonts w:ascii="Garamond" w:hAnsi="Garamond" w:cs="Arial"/>
          <w:smallCaps/>
          <w:color w:val="040404"/>
          <w:szCs w:val="28"/>
        </w:rPr>
        <w:t>”</w:t>
      </w:r>
      <w:r>
        <w:rPr>
          <w:rFonts w:ascii="Garamond" w:hAnsi="Garamond" w:cs="Arial"/>
          <w:color w:val="040404"/>
          <w:szCs w:val="28"/>
        </w:rPr>
        <w:t xml:space="preserve">, mais conhecido como </w:t>
      </w:r>
      <w:r>
        <w:rPr>
          <w:rFonts w:ascii="Garamond" w:hAnsi="Garamond" w:cs="Arial"/>
          <w:smallCaps/>
          <w:color w:val="040404"/>
          <w:szCs w:val="28"/>
        </w:rPr>
        <w:t xml:space="preserve">Bar </w:t>
      </w:r>
      <w:r w:rsidR="005E6D32">
        <w:rPr>
          <w:rFonts w:ascii="Garamond" w:hAnsi="Garamond" w:cs="Arial"/>
          <w:smallCaps/>
          <w:color w:val="040404"/>
          <w:szCs w:val="28"/>
        </w:rPr>
        <w:t>X</w:t>
      </w:r>
      <w:r>
        <w:rPr>
          <w:rFonts w:ascii="Garamond" w:hAnsi="Garamond" w:cs="Arial"/>
          <w:color w:val="040404"/>
          <w:szCs w:val="28"/>
        </w:rPr>
        <w:t xml:space="preserve">, haveria comercialização de </w:t>
      </w:r>
      <w:r w:rsidR="00C10DB3">
        <w:rPr>
          <w:rFonts w:ascii="Garamond" w:hAnsi="Garamond" w:cs="Arial"/>
          <w:color w:val="040404"/>
          <w:szCs w:val="28"/>
        </w:rPr>
        <w:t>chope impróprio para o consumo.</w:t>
      </w:r>
    </w:p>
    <w:p w:rsidR="00D87B11" w:rsidRDefault="00D87B11" w:rsidP="00D87B11">
      <w:pPr>
        <w:spacing w:line="360" w:lineRule="auto"/>
        <w:jc w:val="both"/>
        <w:rPr>
          <w:rFonts w:ascii="Garamond" w:hAnsi="Garamond" w:cs="Arial"/>
          <w:color w:val="040404"/>
          <w:szCs w:val="28"/>
        </w:rPr>
      </w:pPr>
    </w:p>
    <w:p w:rsidR="00D87B11" w:rsidRDefault="00D87B11" w:rsidP="00D87B11">
      <w:pPr>
        <w:spacing w:line="360" w:lineRule="auto"/>
        <w:jc w:val="both"/>
        <w:rPr>
          <w:rFonts w:ascii="Garamond" w:hAnsi="Garamond" w:cs="Arial"/>
          <w:color w:val="040404"/>
          <w:szCs w:val="28"/>
        </w:rPr>
      </w:pPr>
    </w:p>
    <w:p w:rsidR="00D87B11" w:rsidRDefault="00D87B11" w:rsidP="00D87B11">
      <w:pPr>
        <w:spacing w:line="360" w:lineRule="auto"/>
        <w:jc w:val="both"/>
        <w:rPr>
          <w:rFonts w:ascii="Garamond" w:hAnsi="Garamond" w:cs="Arial"/>
          <w:color w:val="040404"/>
          <w:szCs w:val="28"/>
        </w:rPr>
      </w:pPr>
      <w:r>
        <w:rPr>
          <w:rFonts w:ascii="Garamond" w:hAnsi="Garamond" w:cs="Arial"/>
          <w:color w:val="040404"/>
          <w:szCs w:val="28"/>
        </w:rPr>
        <w:tab/>
        <w:t xml:space="preserve">Segundo o </w:t>
      </w:r>
      <w:r>
        <w:rPr>
          <w:rFonts w:ascii="Garamond" w:hAnsi="Garamond" w:cs="Arial"/>
          <w:i/>
          <w:color w:val="040404"/>
          <w:szCs w:val="28"/>
        </w:rPr>
        <w:t>parquet</w:t>
      </w:r>
      <w:r>
        <w:rPr>
          <w:rFonts w:ascii="Garamond" w:hAnsi="Garamond" w:cs="Arial"/>
          <w:color w:val="040404"/>
          <w:szCs w:val="28"/>
        </w:rPr>
        <w:t>, diante da relativa gravidade da notícia recebida, os referidos policiais realizaram uma diligência no local, e lá chegando teriam sido recepcionados pelo gerente da casa que teria tomado ciência da denúncia anônima e prontamente franqueado a entrada da equipe, passando a acompanhar a revista que se realizou no estabelecimento.</w:t>
      </w:r>
    </w:p>
    <w:p w:rsidR="006C5C46" w:rsidRDefault="006C5C46" w:rsidP="00400B7F">
      <w:pPr>
        <w:spacing w:line="360" w:lineRule="auto"/>
        <w:ind w:firstLine="708"/>
        <w:jc w:val="both"/>
        <w:rPr>
          <w:rFonts w:ascii="Garamond" w:eastAsiaTheme="minorHAnsi" w:hAnsi="Garamond" w:cstheme="minorBidi"/>
          <w:b/>
          <w:szCs w:val="28"/>
          <w:lang w:eastAsia="en-US"/>
        </w:rPr>
      </w:pPr>
    </w:p>
    <w:p w:rsidR="006C5C46" w:rsidRDefault="006C5C46" w:rsidP="00400B7F">
      <w:pPr>
        <w:spacing w:line="360" w:lineRule="auto"/>
        <w:ind w:firstLine="708"/>
        <w:jc w:val="both"/>
        <w:rPr>
          <w:rFonts w:ascii="Garamond" w:eastAsiaTheme="minorHAnsi" w:hAnsi="Garamond" w:cstheme="minorBidi"/>
          <w:b/>
          <w:szCs w:val="28"/>
          <w:lang w:eastAsia="en-US"/>
        </w:rPr>
      </w:pPr>
    </w:p>
    <w:p w:rsidR="00400B7F" w:rsidRPr="00400B7F" w:rsidRDefault="00400B7F" w:rsidP="00400B7F">
      <w:pPr>
        <w:spacing w:line="360" w:lineRule="auto"/>
        <w:ind w:firstLine="708"/>
        <w:jc w:val="both"/>
        <w:rPr>
          <w:rFonts w:ascii="Garamond" w:eastAsiaTheme="minorHAnsi" w:hAnsi="Garamond" w:cstheme="minorBidi"/>
          <w:i/>
          <w:szCs w:val="28"/>
          <w:lang w:eastAsia="en-US"/>
        </w:rPr>
      </w:pPr>
      <w:r w:rsidRPr="00400B7F">
        <w:rPr>
          <w:rFonts w:ascii="Garamond" w:eastAsiaTheme="minorHAnsi" w:hAnsi="Garamond" w:cstheme="minorBidi"/>
          <w:b/>
          <w:szCs w:val="28"/>
          <w:lang w:eastAsia="en-US"/>
        </w:rPr>
        <w:t>A peça acusatória, logo em seu início, narra situação inexistente.</w:t>
      </w:r>
      <w:r w:rsidRPr="00400B7F">
        <w:rPr>
          <w:rFonts w:ascii="Garamond" w:eastAsiaTheme="minorHAnsi" w:hAnsi="Garamond" w:cstheme="minorBidi"/>
          <w:szCs w:val="28"/>
          <w:lang w:eastAsia="en-US"/>
        </w:rPr>
        <w:t xml:space="preserve"> Assevera que policiais</w:t>
      </w:r>
      <w:r w:rsidRPr="00400B7F">
        <w:rPr>
          <w:rFonts w:ascii="Garamond" w:eastAsiaTheme="minorHAnsi" w:hAnsi="Garamond" w:cstheme="minorBidi"/>
          <w:b/>
          <w:szCs w:val="28"/>
          <w:lang w:eastAsia="en-US"/>
        </w:rPr>
        <w:t xml:space="preserve"> </w:t>
      </w:r>
      <w:r w:rsidRPr="00400B7F">
        <w:rPr>
          <w:rFonts w:ascii="Garamond" w:eastAsiaTheme="minorHAnsi" w:hAnsi="Garamond" w:cstheme="minorBidi"/>
          <w:i/>
          <w:szCs w:val="28"/>
          <w:lang w:eastAsia="en-US"/>
        </w:rPr>
        <w:t>“foram recepcionados pelo Gerente da casa, um indivíduo que foi mais tarde identificado como sendo o ora denunciado”.</w:t>
      </w:r>
    </w:p>
    <w:p w:rsidR="00400B7F" w:rsidRPr="00400B7F" w:rsidRDefault="00400B7F" w:rsidP="00400B7F">
      <w:pPr>
        <w:spacing w:line="360" w:lineRule="auto"/>
        <w:jc w:val="both"/>
        <w:rPr>
          <w:rFonts w:ascii="Garamond" w:eastAsiaTheme="minorHAnsi" w:hAnsi="Garamond" w:cstheme="minorBidi"/>
          <w:i/>
          <w:szCs w:val="28"/>
          <w:lang w:eastAsia="en-US"/>
        </w:rPr>
      </w:pPr>
    </w:p>
    <w:p w:rsidR="00400B7F" w:rsidRPr="00400B7F" w:rsidRDefault="00400B7F" w:rsidP="00400B7F">
      <w:pPr>
        <w:spacing w:line="360" w:lineRule="auto"/>
        <w:jc w:val="both"/>
        <w:rPr>
          <w:rFonts w:ascii="Garamond" w:eastAsiaTheme="minorHAnsi" w:hAnsi="Garamond" w:cstheme="minorBidi"/>
          <w:szCs w:val="28"/>
          <w:lang w:eastAsia="en-US"/>
        </w:rPr>
      </w:pPr>
      <w:r w:rsidRPr="00400B7F">
        <w:rPr>
          <w:rFonts w:ascii="Garamond" w:eastAsiaTheme="minorHAnsi" w:hAnsi="Garamond" w:cstheme="minorBidi"/>
          <w:szCs w:val="28"/>
          <w:lang w:eastAsia="en-US"/>
        </w:rPr>
        <w:lastRenderedPageBreak/>
        <w:tab/>
      </w:r>
      <w:r w:rsidRPr="00400B7F">
        <w:rPr>
          <w:rFonts w:ascii="Garamond" w:eastAsiaTheme="minorHAnsi" w:hAnsi="Garamond" w:cstheme="minorBidi"/>
          <w:b/>
          <w:szCs w:val="28"/>
          <w:lang w:eastAsia="en-US"/>
        </w:rPr>
        <w:t>Nada mais incorreto!</w:t>
      </w:r>
      <w:r w:rsidRPr="00400B7F">
        <w:rPr>
          <w:rFonts w:ascii="Garamond" w:eastAsiaTheme="minorHAnsi" w:hAnsi="Garamond" w:cstheme="minorBidi"/>
          <w:szCs w:val="28"/>
          <w:lang w:eastAsia="en-US"/>
        </w:rPr>
        <w:t xml:space="preserve"> Basta ler o próprio “despacho de flagrante” de fls. 2/3 para se constatar que </w:t>
      </w:r>
      <w:r w:rsidRPr="00400B7F">
        <w:rPr>
          <w:rFonts w:ascii="Garamond" w:eastAsiaTheme="minorHAnsi" w:hAnsi="Garamond" w:cstheme="minorBidi"/>
          <w:smallCaps/>
          <w:szCs w:val="28"/>
          <w:lang w:eastAsia="en-US"/>
        </w:rPr>
        <w:t>E</w:t>
      </w:r>
      <w:r w:rsidR="009F6D7C">
        <w:rPr>
          <w:rFonts w:ascii="Garamond" w:eastAsiaTheme="minorHAnsi" w:hAnsi="Garamond" w:cstheme="minorBidi"/>
          <w:smallCaps/>
          <w:szCs w:val="28"/>
          <w:lang w:eastAsia="en-US"/>
        </w:rPr>
        <w:t>.</w:t>
      </w:r>
      <w:r w:rsidRPr="00400B7F">
        <w:rPr>
          <w:rFonts w:ascii="Garamond" w:eastAsiaTheme="minorHAnsi" w:hAnsi="Garamond" w:cstheme="minorBidi"/>
          <w:smallCaps/>
          <w:szCs w:val="28"/>
          <w:lang w:eastAsia="en-US"/>
        </w:rPr>
        <w:t xml:space="preserve"> P</w:t>
      </w:r>
      <w:r w:rsidR="009F6D7C">
        <w:rPr>
          <w:rFonts w:ascii="Garamond" w:eastAsiaTheme="minorHAnsi" w:hAnsi="Garamond" w:cstheme="minorBidi"/>
          <w:smallCaps/>
          <w:szCs w:val="28"/>
          <w:lang w:eastAsia="en-US"/>
        </w:rPr>
        <w:t>.</w:t>
      </w:r>
      <w:r w:rsidRPr="00400B7F">
        <w:rPr>
          <w:rFonts w:ascii="Garamond" w:eastAsiaTheme="minorHAnsi" w:hAnsi="Garamond" w:cstheme="minorBidi"/>
          <w:smallCaps/>
          <w:szCs w:val="28"/>
          <w:lang w:eastAsia="en-US"/>
        </w:rPr>
        <w:t xml:space="preserve"> de O</w:t>
      </w:r>
      <w:r w:rsidR="009F6D7C">
        <w:rPr>
          <w:rFonts w:ascii="Garamond" w:eastAsiaTheme="minorHAnsi" w:hAnsi="Garamond" w:cstheme="minorBidi"/>
          <w:smallCaps/>
          <w:szCs w:val="28"/>
          <w:lang w:eastAsia="en-US"/>
        </w:rPr>
        <w:t>.</w:t>
      </w:r>
      <w:r w:rsidRPr="00400B7F">
        <w:rPr>
          <w:rFonts w:ascii="Garamond" w:eastAsiaTheme="minorHAnsi" w:hAnsi="Garamond" w:cstheme="minorBidi"/>
          <w:szCs w:val="28"/>
          <w:lang w:eastAsia="en-US"/>
        </w:rPr>
        <w:t xml:space="preserve"> só chegou ao local tempos depois, veja-se:</w:t>
      </w:r>
    </w:p>
    <w:p w:rsidR="00400B7F" w:rsidRPr="00400B7F" w:rsidRDefault="00400B7F" w:rsidP="00400B7F">
      <w:pPr>
        <w:spacing w:line="360" w:lineRule="auto"/>
        <w:jc w:val="both"/>
        <w:rPr>
          <w:rFonts w:ascii="Garamond" w:eastAsiaTheme="minorHAnsi" w:hAnsi="Garamond" w:cstheme="minorBidi"/>
          <w:szCs w:val="28"/>
          <w:lang w:eastAsia="en-US"/>
        </w:rPr>
      </w:pPr>
    </w:p>
    <w:p w:rsidR="00400B7F" w:rsidRPr="00400B7F" w:rsidRDefault="00400B7F" w:rsidP="00400B7F">
      <w:pPr>
        <w:spacing w:line="360" w:lineRule="auto"/>
        <w:jc w:val="both"/>
        <w:rPr>
          <w:rFonts w:ascii="Garamond" w:eastAsiaTheme="minorHAnsi" w:hAnsi="Garamond" w:cstheme="minorBidi"/>
          <w:i/>
          <w:sz w:val="26"/>
          <w:szCs w:val="26"/>
          <w:lang w:eastAsia="en-US"/>
        </w:rPr>
      </w:pPr>
    </w:p>
    <w:p w:rsidR="00400B7F" w:rsidRPr="00400B7F" w:rsidRDefault="00400B7F" w:rsidP="00400B7F">
      <w:pPr>
        <w:spacing w:line="360" w:lineRule="auto"/>
        <w:ind w:left="1701"/>
        <w:jc w:val="both"/>
        <w:rPr>
          <w:rFonts w:ascii="Garamond" w:eastAsiaTheme="minorHAnsi" w:hAnsi="Garamond" w:cstheme="minorBidi"/>
          <w:i/>
          <w:sz w:val="24"/>
          <w:szCs w:val="24"/>
          <w:lang w:eastAsia="en-US"/>
        </w:rPr>
      </w:pPr>
      <w:r w:rsidRPr="00400B7F">
        <w:rPr>
          <w:rFonts w:ascii="Garamond" w:eastAsiaTheme="minorHAnsi" w:hAnsi="Garamond" w:cstheme="minorBidi"/>
          <w:i/>
          <w:sz w:val="24"/>
          <w:szCs w:val="24"/>
          <w:lang w:eastAsia="en-US"/>
        </w:rPr>
        <w:t>“(...)</w:t>
      </w:r>
    </w:p>
    <w:p w:rsidR="00400B7F" w:rsidRPr="00400B7F" w:rsidRDefault="00400B7F" w:rsidP="00400B7F">
      <w:pPr>
        <w:spacing w:line="360" w:lineRule="auto"/>
        <w:ind w:left="1701"/>
        <w:jc w:val="both"/>
        <w:rPr>
          <w:rFonts w:ascii="Garamond" w:eastAsiaTheme="minorHAnsi" w:hAnsi="Garamond" w:cstheme="minorBidi"/>
          <w:b/>
          <w:i/>
          <w:sz w:val="24"/>
          <w:szCs w:val="24"/>
          <w:lang w:eastAsia="en-US"/>
        </w:rPr>
      </w:pPr>
      <w:r w:rsidRPr="00400B7F">
        <w:rPr>
          <w:rFonts w:ascii="Garamond" w:eastAsiaTheme="minorHAnsi" w:hAnsi="Garamond" w:cstheme="minorBidi"/>
          <w:b/>
          <w:i/>
          <w:smallCaps/>
          <w:sz w:val="24"/>
          <w:szCs w:val="24"/>
          <w:lang w:eastAsia="en-US"/>
        </w:rPr>
        <w:t>Já no estabelecimento</w:t>
      </w:r>
      <w:r w:rsidRPr="00400B7F">
        <w:rPr>
          <w:rFonts w:ascii="Garamond" w:eastAsiaTheme="minorHAnsi" w:hAnsi="Garamond" w:cstheme="minorBidi"/>
          <w:b/>
          <w:i/>
          <w:sz w:val="24"/>
          <w:szCs w:val="24"/>
          <w:lang w:eastAsia="en-US"/>
        </w:rPr>
        <w:t xml:space="preserve">, os policiais questionaram pelo responsável, tendo como resposta que, no </w:t>
      </w:r>
      <w:r w:rsidRPr="00400B7F">
        <w:rPr>
          <w:rFonts w:ascii="Garamond" w:eastAsiaTheme="minorHAnsi" w:hAnsi="Garamond" w:cstheme="minorBidi"/>
          <w:b/>
          <w:i/>
          <w:smallCaps/>
          <w:sz w:val="24"/>
          <w:szCs w:val="24"/>
          <w:lang w:eastAsia="en-US"/>
        </w:rPr>
        <w:t xml:space="preserve">momento não estava, </w:t>
      </w:r>
      <w:r w:rsidRPr="00400B7F">
        <w:rPr>
          <w:rFonts w:ascii="Garamond" w:eastAsiaTheme="minorHAnsi" w:hAnsi="Garamond" w:cstheme="minorBidi"/>
          <w:b/>
          <w:i/>
          <w:sz w:val="24"/>
          <w:szCs w:val="24"/>
          <w:lang w:eastAsia="en-US"/>
        </w:rPr>
        <w:t>contudo um funcionário franqueou as instalações.</w:t>
      </w:r>
    </w:p>
    <w:p w:rsidR="00400B7F" w:rsidRPr="00400B7F" w:rsidRDefault="00400B7F" w:rsidP="00400B7F">
      <w:pPr>
        <w:spacing w:line="360" w:lineRule="auto"/>
        <w:ind w:left="1701"/>
        <w:jc w:val="both"/>
        <w:rPr>
          <w:rFonts w:ascii="Garamond" w:eastAsiaTheme="minorHAnsi" w:hAnsi="Garamond" w:cstheme="minorBidi"/>
          <w:b/>
          <w:i/>
          <w:sz w:val="24"/>
          <w:szCs w:val="24"/>
          <w:lang w:eastAsia="en-US"/>
        </w:rPr>
      </w:pPr>
      <w:r w:rsidRPr="00400B7F">
        <w:rPr>
          <w:rFonts w:ascii="Garamond" w:eastAsiaTheme="minorHAnsi" w:hAnsi="Garamond" w:cstheme="minorBidi"/>
          <w:b/>
          <w:i/>
          <w:smallCaps/>
          <w:sz w:val="24"/>
          <w:szCs w:val="24"/>
          <w:lang w:eastAsia="en-US"/>
        </w:rPr>
        <w:t>Posteriormente apareceu no local o Sr. E</w:t>
      </w:r>
      <w:r w:rsidR="00E556DF">
        <w:rPr>
          <w:rFonts w:ascii="Garamond" w:eastAsiaTheme="minorHAnsi" w:hAnsi="Garamond" w:cstheme="minorBidi"/>
          <w:b/>
          <w:i/>
          <w:smallCaps/>
          <w:sz w:val="24"/>
          <w:szCs w:val="24"/>
          <w:lang w:eastAsia="en-US"/>
        </w:rPr>
        <w:t>.</w:t>
      </w:r>
      <w:r w:rsidRPr="00400B7F">
        <w:rPr>
          <w:rFonts w:ascii="Garamond" w:eastAsiaTheme="minorHAnsi" w:hAnsi="Garamond" w:cstheme="minorBidi"/>
          <w:b/>
          <w:i/>
          <w:smallCaps/>
          <w:sz w:val="24"/>
          <w:szCs w:val="24"/>
          <w:lang w:eastAsia="en-US"/>
        </w:rPr>
        <w:t xml:space="preserve"> P</w:t>
      </w:r>
      <w:r w:rsidR="00E556DF">
        <w:rPr>
          <w:rFonts w:ascii="Garamond" w:eastAsiaTheme="minorHAnsi" w:hAnsi="Garamond" w:cstheme="minorBidi"/>
          <w:b/>
          <w:i/>
          <w:smallCaps/>
          <w:sz w:val="24"/>
          <w:szCs w:val="24"/>
          <w:lang w:eastAsia="en-US"/>
        </w:rPr>
        <w:t>.</w:t>
      </w:r>
      <w:r w:rsidRPr="00400B7F">
        <w:rPr>
          <w:rFonts w:ascii="Garamond" w:eastAsiaTheme="minorHAnsi" w:hAnsi="Garamond" w:cstheme="minorBidi"/>
          <w:b/>
          <w:i/>
          <w:smallCaps/>
          <w:sz w:val="24"/>
          <w:szCs w:val="24"/>
          <w:lang w:eastAsia="en-US"/>
        </w:rPr>
        <w:t xml:space="preserve"> de O</w:t>
      </w:r>
      <w:r w:rsidR="00E556DF">
        <w:rPr>
          <w:rFonts w:ascii="Garamond" w:eastAsiaTheme="minorHAnsi" w:hAnsi="Garamond" w:cstheme="minorBidi"/>
          <w:b/>
          <w:i/>
          <w:smallCaps/>
          <w:sz w:val="24"/>
          <w:szCs w:val="24"/>
          <w:lang w:eastAsia="en-US"/>
        </w:rPr>
        <w:t>.</w:t>
      </w:r>
      <w:r w:rsidRPr="00400B7F">
        <w:rPr>
          <w:rFonts w:ascii="Garamond" w:eastAsiaTheme="minorHAnsi" w:hAnsi="Garamond" w:cstheme="minorBidi"/>
          <w:i/>
          <w:sz w:val="24"/>
          <w:szCs w:val="24"/>
          <w:lang w:eastAsia="en-US"/>
        </w:rPr>
        <w:t xml:space="preserve">, </w:t>
      </w:r>
      <w:r w:rsidRPr="00400B7F">
        <w:rPr>
          <w:rFonts w:ascii="Garamond" w:eastAsiaTheme="minorHAnsi" w:hAnsi="Garamond" w:cstheme="minorBidi"/>
          <w:b/>
          <w:i/>
          <w:sz w:val="24"/>
          <w:szCs w:val="24"/>
          <w:lang w:eastAsia="en-US"/>
        </w:rPr>
        <w:t>que se declarou gerente e passou a acompanhar a diligência.</w:t>
      </w:r>
    </w:p>
    <w:p w:rsidR="00400B7F" w:rsidRPr="00400B7F" w:rsidRDefault="00400B7F" w:rsidP="00400B7F">
      <w:pPr>
        <w:spacing w:line="360" w:lineRule="auto"/>
        <w:ind w:left="1701"/>
        <w:jc w:val="both"/>
        <w:rPr>
          <w:rFonts w:ascii="Garamond" w:eastAsiaTheme="minorHAnsi" w:hAnsi="Garamond" w:cstheme="minorBidi"/>
          <w:i/>
          <w:sz w:val="24"/>
          <w:szCs w:val="24"/>
          <w:lang w:eastAsia="en-US"/>
        </w:rPr>
      </w:pPr>
      <w:r w:rsidRPr="00400B7F">
        <w:rPr>
          <w:rFonts w:ascii="Garamond" w:eastAsiaTheme="minorHAnsi" w:hAnsi="Garamond" w:cstheme="minorBidi"/>
          <w:i/>
          <w:sz w:val="24"/>
          <w:szCs w:val="24"/>
          <w:lang w:eastAsia="en-US"/>
        </w:rPr>
        <w:t>(...)”</w:t>
      </w:r>
    </w:p>
    <w:p w:rsidR="00400B7F" w:rsidRPr="00400B7F" w:rsidRDefault="00400B7F" w:rsidP="00400B7F">
      <w:pPr>
        <w:spacing w:line="360" w:lineRule="auto"/>
        <w:ind w:left="1701"/>
        <w:jc w:val="both"/>
        <w:rPr>
          <w:rFonts w:ascii="Garamond" w:eastAsiaTheme="minorHAnsi" w:hAnsi="Garamond" w:cstheme="minorBidi"/>
          <w:szCs w:val="28"/>
          <w:lang w:eastAsia="en-US"/>
        </w:rPr>
      </w:pPr>
      <w:r w:rsidRPr="00400B7F">
        <w:rPr>
          <w:rFonts w:ascii="Garamond" w:eastAsiaTheme="minorHAnsi" w:hAnsi="Garamond" w:cstheme="minorBidi"/>
          <w:szCs w:val="28"/>
          <w:lang w:eastAsia="en-US"/>
        </w:rPr>
        <w:t>(grifos nossos)</w:t>
      </w:r>
    </w:p>
    <w:p w:rsidR="00400B7F" w:rsidRPr="00400B7F" w:rsidRDefault="00400B7F" w:rsidP="00400B7F">
      <w:pPr>
        <w:spacing w:line="360" w:lineRule="auto"/>
        <w:jc w:val="both"/>
        <w:rPr>
          <w:rFonts w:ascii="Garamond" w:eastAsiaTheme="minorHAnsi" w:hAnsi="Garamond" w:cstheme="minorBidi"/>
          <w:szCs w:val="28"/>
          <w:lang w:eastAsia="en-US"/>
        </w:rPr>
      </w:pPr>
    </w:p>
    <w:p w:rsidR="00400B7F" w:rsidRPr="00400B7F" w:rsidRDefault="00400B7F" w:rsidP="00400B7F">
      <w:pPr>
        <w:spacing w:line="360" w:lineRule="auto"/>
        <w:jc w:val="both"/>
        <w:rPr>
          <w:rFonts w:ascii="Garamond" w:eastAsiaTheme="minorHAnsi" w:hAnsi="Garamond" w:cstheme="minorBidi"/>
          <w:szCs w:val="28"/>
          <w:lang w:eastAsia="en-US"/>
        </w:rPr>
      </w:pPr>
    </w:p>
    <w:p w:rsidR="00400B7F" w:rsidRPr="00400B7F" w:rsidRDefault="00400B7F" w:rsidP="00400B7F">
      <w:pPr>
        <w:spacing w:line="360" w:lineRule="auto"/>
        <w:jc w:val="both"/>
        <w:rPr>
          <w:rFonts w:ascii="Garamond" w:eastAsiaTheme="minorHAnsi" w:hAnsi="Garamond" w:cstheme="minorBidi"/>
          <w:szCs w:val="28"/>
          <w:lang w:eastAsia="en-US"/>
        </w:rPr>
      </w:pPr>
      <w:r w:rsidRPr="00400B7F">
        <w:rPr>
          <w:rFonts w:ascii="Garamond" w:eastAsiaTheme="minorHAnsi" w:hAnsi="Garamond" w:cstheme="minorBidi"/>
          <w:szCs w:val="28"/>
          <w:lang w:eastAsia="en-US"/>
        </w:rPr>
        <w:tab/>
        <w:t>Uma denúncia inepta será aquela à qual faltem determinados requisitos tidos como essenciais, a ponto de lhe retirarem a aptidão para atingir sua finalidade.</w:t>
      </w:r>
    </w:p>
    <w:p w:rsidR="00400B7F" w:rsidRPr="00400B7F" w:rsidRDefault="00400B7F" w:rsidP="00400B7F">
      <w:pPr>
        <w:spacing w:line="360" w:lineRule="auto"/>
        <w:jc w:val="both"/>
        <w:rPr>
          <w:rFonts w:ascii="Garamond" w:eastAsiaTheme="minorHAnsi" w:hAnsi="Garamond" w:cstheme="minorBidi"/>
          <w:szCs w:val="28"/>
          <w:lang w:eastAsia="en-US"/>
        </w:rPr>
      </w:pPr>
    </w:p>
    <w:p w:rsidR="00400B7F" w:rsidRPr="00400B7F" w:rsidRDefault="00400B7F" w:rsidP="00400B7F">
      <w:pPr>
        <w:spacing w:line="360" w:lineRule="auto"/>
        <w:jc w:val="both"/>
        <w:rPr>
          <w:rFonts w:ascii="Garamond" w:eastAsiaTheme="minorHAnsi" w:hAnsi="Garamond" w:cstheme="minorBidi"/>
          <w:szCs w:val="28"/>
          <w:lang w:eastAsia="en-US"/>
        </w:rPr>
      </w:pPr>
    </w:p>
    <w:p w:rsidR="00400B7F" w:rsidRPr="00400B7F" w:rsidRDefault="00400B7F" w:rsidP="00400B7F">
      <w:pPr>
        <w:spacing w:line="360" w:lineRule="auto"/>
        <w:jc w:val="both"/>
        <w:rPr>
          <w:rFonts w:ascii="Garamond" w:eastAsiaTheme="minorHAnsi" w:hAnsi="Garamond" w:cstheme="minorBidi"/>
          <w:szCs w:val="28"/>
          <w:lang w:eastAsia="en-US"/>
        </w:rPr>
      </w:pPr>
      <w:r w:rsidRPr="00400B7F">
        <w:rPr>
          <w:rFonts w:ascii="Garamond" w:eastAsiaTheme="minorHAnsi" w:hAnsi="Garamond" w:cstheme="minorBidi"/>
          <w:szCs w:val="28"/>
          <w:lang w:eastAsia="en-US"/>
        </w:rPr>
        <w:tab/>
        <w:t>E um desses requisitos é a narrativa de fatos que se amoldem a determinado tipo penal, não apenas no seu aspecto formal, mas também, e necessariamente, no material.</w:t>
      </w:r>
    </w:p>
    <w:p w:rsidR="00400B7F" w:rsidRPr="00400B7F" w:rsidRDefault="00400B7F" w:rsidP="00400B7F">
      <w:pPr>
        <w:spacing w:line="360" w:lineRule="auto"/>
        <w:jc w:val="both"/>
        <w:rPr>
          <w:rFonts w:ascii="Garamond" w:eastAsiaTheme="minorHAnsi" w:hAnsi="Garamond" w:cstheme="minorBidi"/>
          <w:szCs w:val="28"/>
          <w:lang w:eastAsia="en-US"/>
        </w:rPr>
      </w:pPr>
      <w:r w:rsidRPr="00400B7F">
        <w:rPr>
          <w:rFonts w:ascii="Garamond" w:eastAsiaTheme="minorHAnsi" w:hAnsi="Garamond" w:cstheme="minorBidi"/>
          <w:szCs w:val="28"/>
          <w:lang w:eastAsia="en-US"/>
        </w:rPr>
        <w:t xml:space="preserve"> </w:t>
      </w:r>
    </w:p>
    <w:p w:rsidR="00400B7F" w:rsidRPr="00400B7F" w:rsidRDefault="00400B7F" w:rsidP="00400B7F">
      <w:pPr>
        <w:spacing w:line="360" w:lineRule="auto"/>
        <w:jc w:val="both"/>
        <w:rPr>
          <w:rFonts w:ascii="Garamond" w:eastAsiaTheme="minorHAnsi" w:hAnsi="Garamond" w:cstheme="minorBidi"/>
          <w:szCs w:val="28"/>
          <w:lang w:eastAsia="en-US"/>
        </w:rPr>
      </w:pPr>
    </w:p>
    <w:p w:rsidR="00400B7F" w:rsidRPr="00400B7F" w:rsidRDefault="00400B7F" w:rsidP="00400B7F">
      <w:pPr>
        <w:spacing w:line="360" w:lineRule="auto"/>
        <w:jc w:val="both"/>
        <w:rPr>
          <w:rFonts w:ascii="Garamond" w:eastAsiaTheme="minorHAnsi" w:hAnsi="Garamond" w:cstheme="minorBidi"/>
          <w:b/>
          <w:szCs w:val="28"/>
          <w:lang w:eastAsia="en-US"/>
        </w:rPr>
      </w:pPr>
      <w:r w:rsidRPr="00400B7F">
        <w:rPr>
          <w:rFonts w:ascii="Garamond" w:eastAsiaTheme="minorHAnsi" w:hAnsi="Garamond" w:cstheme="minorBidi"/>
          <w:b/>
          <w:szCs w:val="28"/>
          <w:lang w:eastAsia="en-US"/>
        </w:rPr>
        <w:tab/>
        <w:t xml:space="preserve">No caso, </w:t>
      </w:r>
      <w:r w:rsidRPr="00400B7F">
        <w:rPr>
          <w:rFonts w:ascii="Garamond" w:eastAsiaTheme="minorHAnsi" w:hAnsi="Garamond" w:cstheme="minorBidi"/>
          <w:b/>
          <w:smallCaps/>
          <w:szCs w:val="28"/>
          <w:lang w:eastAsia="en-US"/>
        </w:rPr>
        <w:t>toda</w:t>
      </w:r>
      <w:r w:rsidRPr="00400B7F">
        <w:rPr>
          <w:rFonts w:ascii="Garamond" w:eastAsiaTheme="minorHAnsi" w:hAnsi="Garamond" w:cstheme="minorBidi"/>
          <w:b/>
          <w:szCs w:val="28"/>
          <w:lang w:eastAsia="en-US"/>
        </w:rPr>
        <w:t xml:space="preserve"> a imputação está contida no seguinte trecho da denúncia, </w:t>
      </w:r>
      <w:r w:rsidRPr="00400B7F">
        <w:rPr>
          <w:rFonts w:ascii="Garamond" w:eastAsiaTheme="minorHAnsi" w:hAnsi="Garamond" w:cstheme="minorBidi"/>
          <w:b/>
          <w:i/>
          <w:szCs w:val="28"/>
          <w:lang w:eastAsia="en-US"/>
        </w:rPr>
        <w:t>verbis</w:t>
      </w:r>
      <w:r w:rsidRPr="00400B7F">
        <w:rPr>
          <w:rFonts w:ascii="Garamond" w:eastAsiaTheme="minorHAnsi" w:hAnsi="Garamond" w:cstheme="minorBidi"/>
          <w:b/>
          <w:szCs w:val="28"/>
          <w:lang w:eastAsia="en-US"/>
        </w:rPr>
        <w:t xml:space="preserve">: </w:t>
      </w:r>
    </w:p>
    <w:p w:rsidR="00400B7F" w:rsidRPr="00400B7F" w:rsidRDefault="00400B7F" w:rsidP="00400B7F">
      <w:pPr>
        <w:spacing w:line="360" w:lineRule="auto"/>
        <w:jc w:val="both"/>
        <w:rPr>
          <w:rFonts w:ascii="Garamond" w:eastAsiaTheme="minorHAnsi" w:hAnsi="Garamond" w:cstheme="minorBidi"/>
          <w:b/>
          <w:szCs w:val="28"/>
          <w:lang w:eastAsia="en-US"/>
        </w:rPr>
      </w:pPr>
    </w:p>
    <w:p w:rsidR="00400B7F" w:rsidRPr="00400B7F" w:rsidRDefault="00400B7F" w:rsidP="00400B7F">
      <w:pPr>
        <w:spacing w:line="360" w:lineRule="auto"/>
        <w:jc w:val="both"/>
        <w:rPr>
          <w:rFonts w:ascii="Garamond" w:eastAsiaTheme="minorHAnsi" w:hAnsi="Garamond" w:cstheme="minorBidi"/>
          <w:sz w:val="24"/>
          <w:szCs w:val="24"/>
          <w:lang w:eastAsia="en-US"/>
        </w:rPr>
      </w:pPr>
    </w:p>
    <w:p w:rsidR="00400B7F" w:rsidRPr="00400B7F" w:rsidRDefault="00400B7F" w:rsidP="00400B7F">
      <w:pPr>
        <w:spacing w:line="360" w:lineRule="auto"/>
        <w:ind w:left="1701"/>
        <w:jc w:val="both"/>
        <w:rPr>
          <w:rFonts w:ascii="Garamond" w:eastAsiaTheme="minorHAnsi" w:hAnsi="Garamond" w:cstheme="minorBidi"/>
          <w:i/>
          <w:sz w:val="24"/>
          <w:szCs w:val="24"/>
          <w:lang w:eastAsia="en-US"/>
        </w:rPr>
      </w:pPr>
      <w:r w:rsidRPr="00400B7F">
        <w:rPr>
          <w:rFonts w:ascii="Garamond" w:eastAsiaTheme="minorHAnsi" w:hAnsi="Garamond" w:cstheme="minorBidi"/>
          <w:i/>
          <w:sz w:val="24"/>
          <w:szCs w:val="24"/>
          <w:lang w:eastAsia="en-US"/>
        </w:rPr>
        <w:lastRenderedPageBreak/>
        <w:t xml:space="preserve">“Como foi constatada, numa primeira inspeção visual, a existência na câmara frigorífica de produtos com prazo de validade vencidos e, outros, sem qualquer identificação de procedência ou validade, os policiais resolveram chamar os sanitaristas do Órgão fiscalizador do município do RJ, que atenderam ao chamado. </w:t>
      </w:r>
      <w:r w:rsidRPr="00400B7F">
        <w:rPr>
          <w:rFonts w:ascii="Garamond" w:eastAsiaTheme="minorHAnsi" w:hAnsi="Garamond" w:cstheme="minorBidi"/>
          <w:b/>
          <w:i/>
          <w:sz w:val="24"/>
          <w:szCs w:val="24"/>
          <w:u w:val="single"/>
          <w:lang w:eastAsia="en-US"/>
        </w:rPr>
        <w:t>Depois de vasculharem o Bar, os funcionários inutilizaram cerca de 60 Kg de produtos impróprios,</w:t>
      </w:r>
      <w:r w:rsidRPr="00400B7F">
        <w:rPr>
          <w:rFonts w:ascii="Garamond" w:eastAsiaTheme="minorHAnsi" w:hAnsi="Garamond" w:cstheme="minorBidi"/>
          <w:i/>
          <w:sz w:val="24"/>
          <w:szCs w:val="24"/>
          <w:lang w:eastAsia="en-US"/>
        </w:rPr>
        <w:t xml:space="preserve"> tudo conforme o Termos de Apreensão e Inutilização, de fls. 36, que descreve espécies e quantidades. </w:t>
      </w:r>
    </w:p>
    <w:p w:rsidR="00400B7F" w:rsidRPr="00400B7F" w:rsidRDefault="00400B7F" w:rsidP="00400B7F">
      <w:pPr>
        <w:spacing w:line="360" w:lineRule="auto"/>
        <w:ind w:left="1701"/>
        <w:jc w:val="both"/>
        <w:rPr>
          <w:rFonts w:ascii="Garamond" w:eastAsiaTheme="minorHAnsi" w:hAnsi="Garamond" w:cstheme="minorBidi"/>
          <w:i/>
          <w:sz w:val="24"/>
          <w:szCs w:val="24"/>
          <w:lang w:eastAsia="en-US"/>
        </w:rPr>
      </w:pPr>
      <w:r w:rsidRPr="00400B7F">
        <w:rPr>
          <w:rFonts w:ascii="Garamond" w:eastAsiaTheme="minorHAnsi" w:hAnsi="Garamond" w:cstheme="minorBidi"/>
          <w:i/>
          <w:sz w:val="24"/>
          <w:szCs w:val="24"/>
          <w:lang w:eastAsia="en-US"/>
        </w:rPr>
        <w:t>Ficou claro, assim, que o réu sabia do fato, motivo pelo qual recebeu voz de prisão em flagrante.”</w:t>
      </w:r>
    </w:p>
    <w:p w:rsidR="00400B7F" w:rsidRPr="00400B7F" w:rsidRDefault="00400B7F" w:rsidP="00400B7F">
      <w:pPr>
        <w:spacing w:line="360" w:lineRule="auto"/>
        <w:ind w:left="2835"/>
        <w:jc w:val="both"/>
        <w:rPr>
          <w:rFonts w:ascii="Garamond" w:eastAsiaTheme="minorHAnsi" w:hAnsi="Garamond" w:cstheme="minorBidi"/>
          <w:b/>
          <w:i/>
          <w:szCs w:val="28"/>
          <w:lang w:eastAsia="en-US"/>
        </w:rPr>
      </w:pPr>
    </w:p>
    <w:p w:rsidR="00400B7F" w:rsidRPr="00400B7F" w:rsidRDefault="00400B7F" w:rsidP="00400B7F">
      <w:pPr>
        <w:spacing w:line="360" w:lineRule="auto"/>
        <w:ind w:left="2835"/>
        <w:jc w:val="both"/>
        <w:rPr>
          <w:rFonts w:ascii="Garamond" w:eastAsiaTheme="minorHAnsi" w:hAnsi="Garamond" w:cstheme="minorBidi"/>
          <w:b/>
          <w:i/>
          <w:szCs w:val="28"/>
          <w:lang w:eastAsia="en-US"/>
        </w:rPr>
      </w:pPr>
    </w:p>
    <w:p w:rsidR="00400B7F" w:rsidRPr="00400B7F" w:rsidRDefault="00400B7F" w:rsidP="00400B7F">
      <w:pPr>
        <w:spacing w:line="360" w:lineRule="auto"/>
        <w:jc w:val="both"/>
        <w:rPr>
          <w:rFonts w:ascii="Garamond" w:eastAsiaTheme="minorHAnsi" w:hAnsi="Garamond" w:cstheme="minorBidi"/>
          <w:b/>
          <w:szCs w:val="28"/>
          <w:lang w:eastAsia="en-US"/>
        </w:rPr>
      </w:pPr>
      <w:r w:rsidRPr="00400B7F">
        <w:rPr>
          <w:rFonts w:ascii="Garamond" w:eastAsiaTheme="minorHAnsi" w:hAnsi="Garamond" w:cstheme="minorBidi"/>
          <w:b/>
          <w:i/>
          <w:szCs w:val="28"/>
          <w:lang w:eastAsia="en-US"/>
        </w:rPr>
        <w:tab/>
      </w:r>
      <w:r w:rsidRPr="00400B7F">
        <w:rPr>
          <w:rFonts w:ascii="Garamond" w:eastAsiaTheme="minorHAnsi" w:hAnsi="Garamond" w:cstheme="minorBidi"/>
          <w:i/>
          <w:szCs w:val="28"/>
          <w:lang w:eastAsia="en-US"/>
        </w:rPr>
        <w:t>Data maxima venia</w:t>
      </w:r>
      <w:r w:rsidRPr="00400B7F">
        <w:rPr>
          <w:rFonts w:ascii="Garamond" w:eastAsiaTheme="minorHAnsi" w:hAnsi="Garamond" w:cstheme="minorBidi"/>
          <w:szCs w:val="28"/>
          <w:lang w:eastAsia="en-US"/>
        </w:rPr>
        <w:t xml:space="preserve">, </w:t>
      </w:r>
      <w:r w:rsidR="00255CA3">
        <w:rPr>
          <w:rFonts w:ascii="Garamond" w:eastAsiaTheme="minorHAnsi" w:hAnsi="Garamond" w:cstheme="minorBidi"/>
          <w:szCs w:val="28"/>
          <w:lang w:eastAsia="en-US"/>
        </w:rPr>
        <w:t xml:space="preserve">nada </w:t>
      </w:r>
      <w:r w:rsidRPr="00400B7F">
        <w:rPr>
          <w:rFonts w:ascii="Garamond" w:eastAsiaTheme="minorHAnsi" w:hAnsi="Garamond" w:cstheme="minorBidi"/>
          <w:szCs w:val="28"/>
          <w:lang w:eastAsia="en-US"/>
        </w:rPr>
        <w:t>restou claro</w:t>
      </w:r>
      <w:r w:rsidR="00255CA3">
        <w:rPr>
          <w:rFonts w:ascii="Garamond" w:eastAsiaTheme="minorHAnsi" w:hAnsi="Garamond" w:cstheme="minorBidi"/>
          <w:szCs w:val="28"/>
          <w:lang w:eastAsia="en-US"/>
        </w:rPr>
        <w:t>, a menos que a clareza deflua do exame,</w:t>
      </w:r>
      <w:r w:rsidRPr="00400B7F">
        <w:rPr>
          <w:rFonts w:ascii="Garamond" w:eastAsiaTheme="minorHAnsi" w:hAnsi="Garamond" w:cstheme="minorBidi"/>
          <w:szCs w:val="28"/>
          <w:lang w:eastAsia="en-US"/>
        </w:rPr>
        <w:t xml:space="preserve"> sob a ótica míope do </w:t>
      </w:r>
      <w:r w:rsidRPr="00400B7F">
        <w:rPr>
          <w:rFonts w:ascii="Garamond" w:eastAsiaTheme="minorHAnsi" w:hAnsi="Garamond" w:cstheme="minorBidi"/>
          <w:i/>
          <w:szCs w:val="28"/>
          <w:lang w:eastAsia="en-US"/>
        </w:rPr>
        <w:t>parquet</w:t>
      </w:r>
      <w:r w:rsidRPr="00400B7F">
        <w:rPr>
          <w:rFonts w:ascii="Garamond" w:eastAsiaTheme="minorHAnsi" w:hAnsi="Garamond" w:cstheme="minorBidi"/>
          <w:szCs w:val="28"/>
          <w:lang w:eastAsia="en-US"/>
        </w:rPr>
        <w:t xml:space="preserve">, divorciada da realidade fática e dos ditames legais pátrios, </w:t>
      </w:r>
      <w:r w:rsidRPr="00400B7F">
        <w:rPr>
          <w:rFonts w:ascii="Garamond" w:eastAsiaTheme="minorHAnsi" w:hAnsi="Garamond" w:cstheme="minorBidi"/>
          <w:b/>
          <w:szCs w:val="28"/>
          <w:lang w:eastAsia="en-US"/>
        </w:rPr>
        <w:t>imputando ao denunciado a ilegal responsabilidade penal objetiva.</w:t>
      </w:r>
    </w:p>
    <w:p w:rsidR="00400B7F" w:rsidRDefault="00400B7F" w:rsidP="00400B7F">
      <w:pPr>
        <w:spacing w:line="360" w:lineRule="auto"/>
        <w:jc w:val="both"/>
        <w:rPr>
          <w:rFonts w:ascii="Garamond" w:eastAsiaTheme="minorHAnsi" w:hAnsi="Garamond" w:cstheme="minorBidi"/>
          <w:szCs w:val="28"/>
          <w:lang w:eastAsia="en-US"/>
        </w:rPr>
      </w:pPr>
    </w:p>
    <w:p w:rsidR="00233E81" w:rsidRPr="00400B7F" w:rsidRDefault="00233E81" w:rsidP="00400B7F">
      <w:pPr>
        <w:spacing w:line="360" w:lineRule="auto"/>
        <w:jc w:val="both"/>
        <w:rPr>
          <w:rFonts w:ascii="Garamond" w:eastAsiaTheme="minorHAnsi" w:hAnsi="Garamond" w:cstheme="minorBidi"/>
          <w:szCs w:val="28"/>
          <w:lang w:eastAsia="en-US"/>
        </w:rPr>
      </w:pPr>
    </w:p>
    <w:p w:rsidR="00400B7F" w:rsidRDefault="00400B7F" w:rsidP="00400B7F">
      <w:pPr>
        <w:spacing w:line="360" w:lineRule="auto"/>
        <w:jc w:val="both"/>
        <w:rPr>
          <w:rFonts w:ascii="Garamond" w:eastAsiaTheme="minorHAnsi" w:hAnsi="Garamond" w:cstheme="minorBidi"/>
          <w:b/>
          <w:szCs w:val="28"/>
          <w:lang w:eastAsia="en-US"/>
        </w:rPr>
      </w:pPr>
      <w:r w:rsidRPr="00400B7F">
        <w:rPr>
          <w:rFonts w:ascii="Garamond" w:eastAsiaTheme="minorHAnsi" w:hAnsi="Garamond" w:cstheme="minorBidi"/>
          <w:szCs w:val="28"/>
          <w:lang w:eastAsia="en-US"/>
        </w:rPr>
        <w:tab/>
      </w:r>
      <w:r w:rsidRPr="00400B7F">
        <w:rPr>
          <w:rFonts w:ascii="Garamond" w:eastAsiaTheme="minorHAnsi" w:hAnsi="Garamond" w:cstheme="minorBidi"/>
          <w:b/>
          <w:szCs w:val="28"/>
          <w:lang w:eastAsia="en-US"/>
        </w:rPr>
        <w:t>Como, diante daquelas parcas linhas, poderia o Ministério Público afirmar, de forma tão peremptória, que o denunciado sabia de algum fato criminoso que pudesse ensejar a acusação tal como posta?</w:t>
      </w:r>
    </w:p>
    <w:p w:rsidR="00C10DB3" w:rsidRDefault="00C10DB3" w:rsidP="00400B7F">
      <w:pPr>
        <w:spacing w:line="360" w:lineRule="auto"/>
        <w:jc w:val="both"/>
        <w:rPr>
          <w:rFonts w:ascii="Garamond" w:eastAsiaTheme="minorHAnsi" w:hAnsi="Garamond" w:cstheme="minorBidi"/>
          <w:b/>
          <w:szCs w:val="28"/>
          <w:lang w:eastAsia="en-US"/>
        </w:rPr>
      </w:pPr>
    </w:p>
    <w:p w:rsidR="00C10DB3" w:rsidRPr="00400B7F" w:rsidRDefault="00C10DB3" w:rsidP="00400B7F">
      <w:pPr>
        <w:spacing w:line="360" w:lineRule="auto"/>
        <w:jc w:val="both"/>
        <w:rPr>
          <w:rFonts w:ascii="Garamond" w:eastAsiaTheme="minorHAnsi" w:hAnsi="Garamond" w:cstheme="minorBidi"/>
          <w:b/>
          <w:szCs w:val="28"/>
          <w:lang w:eastAsia="en-US"/>
        </w:rPr>
      </w:pPr>
    </w:p>
    <w:p w:rsidR="00400B7F" w:rsidRPr="00400B7F" w:rsidRDefault="00400B7F" w:rsidP="00400B7F">
      <w:pPr>
        <w:spacing w:line="360" w:lineRule="auto"/>
        <w:jc w:val="both"/>
        <w:rPr>
          <w:rFonts w:ascii="Garamond" w:eastAsiaTheme="minorHAnsi" w:hAnsi="Garamond" w:cstheme="minorBidi"/>
          <w:szCs w:val="28"/>
          <w:lang w:eastAsia="en-US"/>
        </w:rPr>
      </w:pPr>
      <w:r w:rsidRPr="00400B7F">
        <w:rPr>
          <w:rFonts w:ascii="Garamond" w:eastAsiaTheme="minorHAnsi" w:hAnsi="Garamond" w:cstheme="minorBidi"/>
          <w:szCs w:val="28"/>
          <w:lang w:eastAsia="en-US"/>
        </w:rPr>
        <w:tab/>
        <w:t xml:space="preserve">Tira-se, como que por detrás das orelhas, que </w:t>
      </w:r>
      <w:r w:rsidRPr="00400B7F">
        <w:rPr>
          <w:rFonts w:ascii="Garamond" w:eastAsiaTheme="minorHAnsi" w:hAnsi="Garamond" w:cstheme="minorBidi"/>
          <w:smallCaps/>
          <w:szCs w:val="28"/>
          <w:lang w:eastAsia="en-US"/>
        </w:rPr>
        <w:t>E</w:t>
      </w:r>
      <w:r w:rsidR="00645669">
        <w:rPr>
          <w:rFonts w:ascii="Garamond" w:eastAsiaTheme="minorHAnsi" w:hAnsi="Garamond" w:cstheme="minorBidi"/>
          <w:smallCaps/>
          <w:szCs w:val="28"/>
          <w:lang w:eastAsia="en-US"/>
        </w:rPr>
        <w:t>.</w:t>
      </w:r>
      <w:r w:rsidRPr="00400B7F">
        <w:rPr>
          <w:rFonts w:ascii="Garamond" w:eastAsiaTheme="minorHAnsi" w:hAnsi="Garamond" w:cstheme="minorBidi"/>
          <w:szCs w:val="28"/>
          <w:lang w:eastAsia="en-US"/>
        </w:rPr>
        <w:t xml:space="preserve"> estava no bar quando da chegada dos policiais, o que já foi </w:t>
      </w:r>
      <w:r w:rsidRPr="00400B7F">
        <w:rPr>
          <w:rFonts w:ascii="Garamond" w:eastAsiaTheme="minorHAnsi" w:hAnsi="Garamond" w:cstheme="minorBidi"/>
          <w:b/>
          <w:smallCaps/>
          <w:szCs w:val="28"/>
          <w:lang w:eastAsia="en-US"/>
        </w:rPr>
        <w:t>provado</w:t>
      </w:r>
      <w:r w:rsidRPr="00400B7F">
        <w:rPr>
          <w:rFonts w:ascii="Garamond" w:eastAsiaTheme="minorHAnsi" w:hAnsi="Garamond" w:cstheme="minorBidi"/>
          <w:szCs w:val="28"/>
          <w:lang w:eastAsia="en-US"/>
        </w:rPr>
        <w:t xml:space="preserve"> ser i</w:t>
      </w:r>
      <w:r w:rsidR="00626621">
        <w:rPr>
          <w:rFonts w:ascii="Garamond" w:eastAsiaTheme="minorHAnsi" w:hAnsi="Garamond" w:cstheme="minorBidi"/>
          <w:szCs w:val="28"/>
          <w:lang w:eastAsia="en-US"/>
        </w:rPr>
        <w:t>ncorreto</w:t>
      </w:r>
      <w:r w:rsidRPr="00400B7F">
        <w:rPr>
          <w:rFonts w:ascii="Garamond" w:eastAsiaTheme="minorHAnsi" w:hAnsi="Garamond" w:cstheme="minorBidi"/>
          <w:szCs w:val="28"/>
          <w:lang w:eastAsia="en-US"/>
        </w:rPr>
        <w:t>. Pior, afirma-se que ele tinha ciência de fato criminalmente relevante.</w:t>
      </w:r>
    </w:p>
    <w:p w:rsidR="00400B7F" w:rsidRPr="00400B7F" w:rsidRDefault="00400B7F" w:rsidP="00400B7F">
      <w:pPr>
        <w:spacing w:line="360" w:lineRule="auto"/>
        <w:jc w:val="both"/>
        <w:rPr>
          <w:rFonts w:ascii="Garamond" w:eastAsiaTheme="minorHAnsi" w:hAnsi="Garamond" w:cstheme="minorBidi"/>
          <w:szCs w:val="28"/>
          <w:lang w:eastAsia="en-US"/>
        </w:rPr>
      </w:pPr>
    </w:p>
    <w:p w:rsidR="00400B7F" w:rsidRPr="00400B7F" w:rsidRDefault="00400B7F" w:rsidP="00400B7F">
      <w:pPr>
        <w:spacing w:line="360" w:lineRule="auto"/>
        <w:jc w:val="both"/>
        <w:rPr>
          <w:rFonts w:ascii="Garamond" w:eastAsiaTheme="minorHAnsi" w:hAnsi="Garamond" w:cstheme="minorBidi"/>
          <w:szCs w:val="28"/>
          <w:lang w:eastAsia="en-US"/>
        </w:rPr>
      </w:pPr>
    </w:p>
    <w:p w:rsidR="00400B7F" w:rsidRDefault="00400B7F" w:rsidP="00400B7F">
      <w:pPr>
        <w:spacing w:line="360" w:lineRule="auto"/>
        <w:ind w:firstLine="708"/>
        <w:jc w:val="both"/>
        <w:rPr>
          <w:rFonts w:ascii="Garamond" w:eastAsiaTheme="minorHAnsi" w:hAnsi="Garamond" w:cstheme="minorBidi"/>
          <w:b/>
          <w:szCs w:val="28"/>
          <w:lang w:eastAsia="en-US"/>
        </w:rPr>
      </w:pPr>
      <w:r w:rsidRPr="00400B7F">
        <w:rPr>
          <w:rFonts w:ascii="Garamond" w:eastAsiaTheme="minorHAnsi" w:hAnsi="Garamond" w:cstheme="minorBidi"/>
          <w:szCs w:val="28"/>
          <w:lang w:eastAsia="en-US"/>
        </w:rPr>
        <w:lastRenderedPageBreak/>
        <w:t xml:space="preserve">Assevera-se que, pelo fato de ter sido apreendido sem data de validade, </w:t>
      </w:r>
      <w:r w:rsidR="00626621">
        <w:rPr>
          <w:rFonts w:ascii="Garamond" w:eastAsiaTheme="minorHAnsi" w:hAnsi="Garamond" w:cstheme="minorBidi"/>
          <w:szCs w:val="28"/>
          <w:lang w:eastAsia="en-US"/>
        </w:rPr>
        <w:t>o material</w:t>
      </w:r>
      <w:r w:rsidRPr="00400B7F">
        <w:rPr>
          <w:rFonts w:ascii="Garamond" w:eastAsiaTheme="minorHAnsi" w:hAnsi="Garamond" w:cstheme="minorBidi"/>
          <w:szCs w:val="28"/>
          <w:lang w:eastAsia="en-US"/>
        </w:rPr>
        <w:t xml:space="preserve"> estava impróprio para consumo e, portanto, lesivo à saúde de terceiros. </w:t>
      </w:r>
      <w:r w:rsidRPr="00400B7F">
        <w:rPr>
          <w:rFonts w:ascii="Garamond" w:eastAsiaTheme="minorHAnsi" w:hAnsi="Garamond" w:cstheme="minorBidi"/>
          <w:b/>
          <w:szCs w:val="28"/>
          <w:lang w:eastAsia="en-US"/>
        </w:rPr>
        <w:t xml:space="preserve">Olvida-se que </w:t>
      </w:r>
      <w:r w:rsidRPr="00400B7F">
        <w:rPr>
          <w:rFonts w:ascii="Garamond" w:eastAsiaTheme="minorHAnsi" w:hAnsi="Garamond" w:cstheme="minorBidi"/>
          <w:b/>
          <w:smallCaps/>
          <w:szCs w:val="28"/>
          <w:lang w:eastAsia="en-US"/>
        </w:rPr>
        <w:t xml:space="preserve">quase todo o material sob comento era de consumo dos próprios funcionários </w:t>
      </w:r>
      <w:r w:rsidRPr="00400B7F">
        <w:rPr>
          <w:rFonts w:ascii="Garamond" w:eastAsiaTheme="minorHAnsi" w:hAnsi="Garamond" w:cstheme="minorBidi"/>
          <w:b/>
          <w:szCs w:val="28"/>
          <w:lang w:eastAsia="en-US"/>
        </w:rPr>
        <w:t xml:space="preserve">(fls. 42/43) e que </w:t>
      </w:r>
      <w:r w:rsidRPr="00400B7F">
        <w:rPr>
          <w:rFonts w:ascii="Garamond" w:eastAsiaTheme="minorHAnsi" w:hAnsi="Garamond" w:cstheme="minorBidi"/>
          <w:b/>
          <w:smallCaps/>
          <w:szCs w:val="28"/>
          <w:lang w:eastAsia="en-US"/>
        </w:rPr>
        <w:t>o estabelecimento não se encontrava sequer aberto ao público</w:t>
      </w:r>
      <w:r w:rsidRPr="00400B7F">
        <w:rPr>
          <w:rFonts w:ascii="Garamond" w:eastAsiaTheme="minorHAnsi" w:hAnsi="Garamond" w:cstheme="minorBidi"/>
          <w:b/>
          <w:szCs w:val="28"/>
          <w:lang w:eastAsia="en-US"/>
        </w:rPr>
        <w:t xml:space="preserve"> (fls. 40/41), fatos de suma relevância.</w:t>
      </w:r>
    </w:p>
    <w:p w:rsidR="00DB11E6" w:rsidRDefault="00DB11E6" w:rsidP="00400B7F">
      <w:pPr>
        <w:spacing w:line="360" w:lineRule="auto"/>
        <w:ind w:firstLine="708"/>
        <w:jc w:val="both"/>
        <w:rPr>
          <w:rFonts w:ascii="Garamond" w:eastAsiaTheme="minorHAnsi" w:hAnsi="Garamond" w:cstheme="minorBidi"/>
          <w:b/>
          <w:szCs w:val="28"/>
          <w:lang w:eastAsia="en-US"/>
        </w:rPr>
      </w:pPr>
    </w:p>
    <w:p w:rsidR="00DB11E6" w:rsidRDefault="00DB11E6" w:rsidP="00400B7F">
      <w:pPr>
        <w:spacing w:line="360" w:lineRule="auto"/>
        <w:ind w:firstLine="708"/>
        <w:jc w:val="both"/>
        <w:rPr>
          <w:rFonts w:ascii="Garamond" w:eastAsiaTheme="minorHAnsi" w:hAnsi="Garamond" w:cstheme="minorBidi"/>
          <w:b/>
          <w:szCs w:val="28"/>
          <w:lang w:eastAsia="en-US"/>
        </w:rPr>
      </w:pPr>
    </w:p>
    <w:p w:rsidR="00DB11E6" w:rsidRPr="00DB11E6" w:rsidRDefault="00DB11E6" w:rsidP="00DB11E6">
      <w:pPr>
        <w:spacing w:line="360" w:lineRule="auto"/>
        <w:ind w:firstLine="708"/>
        <w:jc w:val="both"/>
        <w:rPr>
          <w:rFonts w:ascii="Garamond" w:eastAsiaTheme="minorHAnsi" w:hAnsi="Garamond" w:cstheme="minorBidi"/>
          <w:b/>
          <w:smallCaps/>
          <w:szCs w:val="28"/>
          <w:lang w:eastAsia="en-US"/>
        </w:rPr>
      </w:pPr>
      <w:r w:rsidRPr="00DB11E6">
        <w:rPr>
          <w:rFonts w:ascii="Garamond" w:eastAsiaTheme="minorHAnsi" w:hAnsi="Garamond" w:cstheme="minorBidi"/>
          <w:szCs w:val="28"/>
          <w:lang w:eastAsia="en-US"/>
        </w:rPr>
        <w:t xml:space="preserve">Ademais, como se vê dos próprios depoimentos prestados, dos supostos </w:t>
      </w:r>
      <w:r w:rsidRPr="00DB11E6">
        <w:rPr>
          <w:rFonts w:ascii="Garamond" w:eastAsiaTheme="minorHAnsi" w:hAnsi="Garamond" w:cstheme="minorBidi"/>
          <w:i/>
          <w:szCs w:val="28"/>
          <w:lang w:eastAsia="en-US"/>
        </w:rPr>
        <w:t>“60 Kg de produtos impróprios”,</w:t>
      </w:r>
      <w:r w:rsidRPr="00DB11E6">
        <w:rPr>
          <w:rFonts w:ascii="Garamond" w:eastAsiaTheme="minorHAnsi" w:hAnsi="Garamond" w:cstheme="minorBidi"/>
          <w:szCs w:val="28"/>
          <w:lang w:eastAsia="en-US"/>
        </w:rPr>
        <w:t xml:space="preserve"> </w:t>
      </w:r>
      <w:r w:rsidRPr="00DB11E6">
        <w:rPr>
          <w:rFonts w:ascii="Garamond" w:eastAsiaTheme="minorHAnsi" w:hAnsi="Garamond" w:cstheme="minorBidi"/>
          <w:b/>
          <w:szCs w:val="28"/>
          <w:lang w:eastAsia="en-US"/>
        </w:rPr>
        <w:t xml:space="preserve">boa parte estava sendo produzida naquele momento, qual seja, molhos que quase diuturnamente são confeccionados e, dessa forma, estavam em seu processo de feitura naquela exata hora em que se deu a fiscalização, reitera-se, </w:t>
      </w:r>
      <w:r w:rsidRPr="00DB11E6">
        <w:rPr>
          <w:rFonts w:ascii="Garamond" w:eastAsiaTheme="minorHAnsi" w:hAnsi="Garamond" w:cstheme="minorBidi"/>
          <w:b/>
          <w:smallCaps/>
          <w:szCs w:val="28"/>
          <w:lang w:eastAsia="en-US"/>
        </w:rPr>
        <w:t>antes mesmo da abertura da casa!</w:t>
      </w:r>
    </w:p>
    <w:p w:rsidR="00DB11E6" w:rsidRPr="00DB11E6" w:rsidRDefault="00DB11E6" w:rsidP="00DB11E6">
      <w:pPr>
        <w:spacing w:line="360" w:lineRule="auto"/>
        <w:ind w:firstLine="708"/>
        <w:jc w:val="both"/>
        <w:rPr>
          <w:rFonts w:ascii="Garamond" w:eastAsiaTheme="minorHAnsi" w:hAnsi="Garamond" w:cstheme="minorBidi"/>
          <w:b/>
          <w:szCs w:val="28"/>
          <w:lang w:eastAsia="en-US"/>
        </w:rPr>
      </w:pPr>
    </w:p>
    <w:p w:rsidR="00DB11E6" w:rsidRPr="00DB11E6" w:rsidRDefault="00DB11E6" w:rsidP="00DB11E6">
      <w:pPr>
        <w:spacing w:line="360" w:lineRule="auto"/>
        <w:ind w:firstLine="708"/>
        <w:jc w:val="both"/>
        <w:rPr>
          <w:rFonts w:ascii="Garamond" w:eastAsiaTheme="minorHAnsi" w:hAnsi="Garamond" w:cstheme="minorBidi"/>
          <w:b/>
          <w:szCs w:val="28"/>
          <w:lang w:eastAsia="en-US"/>
        </w:rPr>
      </w:pPr>
    </w:p>
    <w:p w:rsidR="00DB11E6" w:rsidRPr="00DB11E6" w:rsidRDefault="00DB11E6" w:rsidP="00DB11E6">
      <w:pPr>
        <w:spacing w:line="360" w:lineRule="auto"/>
        <w:ind w:firstLine="708"/>
        <w:jc w:val="both"/>
        <w:rPr>
          <w:rFonts w:ascii="Garamond" w:eastAsiaTheme="minorHAnsi" w:hAnsi="Garamond" w:cstheme="minorBidi"/>
          <w:i/>
          <w:szCs w:val="28"/>
          <w:lang w:eastAsia="en-US"/>
        </w:rPr>
      </w:pPr>
      <w:r w:rsidRPr="00DB11E6">
        <w:rPr>
          <w:rFonts w:ascii="Garamond" w:eastAsiaTheme="minorHAnsi" w:hAnsi="Garamond" w:cstheme="minorBidi"/>
          <w:szCs w:val="28"/>
          <w:lang w:eastAsia="en-US"/>
        </w:rPr>
        <w:t xml:space="preserve">Ora, Excelência, está-se vendo que a denúncia não descreve qualquer outro comportamento do denunciado, por mínimo que seja, indicador de que estivesse ele dolosamente colocando em risco a saúde de terceiros. </w:t>
      </w:r>
    </w:p>
    <w:p w:rsidR="00DB11E6" w:rsidRDefault="00DB11E6" w:rsidP="00400B7F">
      <w:pPr>
        <w:spacing w:line="360" w:lineRule="auto"/>
        <w:ind w:firstLine="708"/>
        <w:jc w:val="both"/>
        <w:rPr>
          <w:rFonts w:ascii="Garamond" w:eastAsiaTheme="minorHAnsi" w:hAnsi="Garamond" w:cstheme="minorBidi"/>
          <w:b/>
          <w:szCs w:val="28"/>
          <w:lang w:eastAsia="en-US"/>
        </w:rPr>
      </w:pPr>
    </w:p>
    <w:p w:rsidR="00FB1E98" w:rsidRDefault="00FB1E98" w:rsidP="00400B7F">
      <w:pPr>
        <w:spacing w:line="360" w:lineRule="auto"/>
        <w:ind w:firstLine="708"/>
        <w:jc w:val="both"/>
        <w:rPr>
          <w:rFonts w:ascii="Garamond" w:eastAsiaTheme="minorHAnsi" w:hAnsi="Garamond" w:cstheme="minorBidi"/>
          <w:b/>
          <w:szCs w:val="28"/>
          <w:lang w:eastAsia="en-US"/>
        </w:rPr>
      </w:pPr>
    </w:p>
    <w:p w:rsidR="00EE0EE7" w:rsidRPr="00EE0EE7" w:rsidRDefault="00EE0EE7" w:rsidP="00400B7F">
      <w:pPr>
        <w:spacing w:line="360" w:lineRule="auto"/>
        <w:ind w:firstLine="708"/>
        <w:jc w:val="both"/>
        <w:rPr>
          <w:rFonts w:ascii="Garamond" w:eastAsiaTheme="minorHAnsi" w:hAnsi="Garamond" w:cstheme="minorBidi"/>
          <w:szCs w:val="28"/>
          <w:lang w:eastAsia="en-US"/>
        </w:rPr>
      </w:pPr>
      <w:r>
        <w:rPr>
          <w:rFonts w:ascii="Garamond" w:eastAsiaTheme="minorHAnsi" w:hAnsi="Garamond" w:cstheme="minorBidi"/>
          <w:szCs w:val="28"/>
          <w:lang w:eastAsia="en-US"/>
        </w:rPr>
        <w:t>As ligeiras linhas introdutórias prestam-se a contextualizar a absurdeza da acusação, tal como ofertada</w:t>
      </w:r>
      <w:r w:rsidR="00626621">
        <w:rPr>
          <w:rFonts w:ascii="Garamond" w:eastAsiaTheme="minorHAnsi" w:hAnsi="Garamond" w:cstheme="minorBidi"/>
          <w:szCs w:val="28"/>
          <w:lang w:eastAsia="en-US"/>
        </w:rPr>
        <w:t>.</w:t>
      </w:r>
      <w:r>
        <w:rPr>
          <w:rFonts w:ascii="Garamond" w:eastAsiaTheme="minorHAnsi" w:hAnsi="Garamond" w:cstheme="minorBidi"/>
          <w:szCs w:val="28"/>
          <w:lang w:eastAsia="en-US"/>
        </w:rPr>
        <w:t xml:space="preserve"> </w:t>
      </w:r>
      <w:r w:rsidR="00626621">
        <w:rPr>
          <w:rFonts w:ascii="Garamond" w:eastAsiaTheme="minorHAnsi" w:hAnsi="Garamond" w:cstheme="minorBidi"/>
          <w:szCs w:val="28"/>
          <w:lang w:eastAsia="en-US"/>
        </w:rPr>
        <w:t>C</w:t>
      </w:r>
      <w:r w:rsidRPr="00EE0EE7">
        <w:rPr>
          <w:rFonts w:ascii="Garamond" w:eastAsiaTheme="minorHAnsi" w:hAnsi="Garamond" w:cstheme="minorBidi"/>
          <w:szCs w:val="28"/>
          <w:lang w:eastAsia="en-US"/>
        </w:rPr>
        <w:t>ontudo, a presente impetração lastreia-se, eminentemente, nos fatos narrados a seguir, vejamos:</w:t>
      </w:r>
    </w:p>
    <w:p w:rsidR="00FB1E98" w:rsidRPr="00400B7F" w:rsidRDefault="00FB1E98" w:rsidP="00400B7F">
      <w:pPr>
        <w:spacing w:line="360" w:lineRule="auto"/>
        <w:ind w:firstLine="708"/>
        <w:jc w:val="both"/>
        <w:rPr>
          <w:rFonts w:ascii="Garamond" w:eastAsiaTheme="minorHAnsi" w:hAnsi="Garamond" w:cstheme="minorBidi"/>
          <w:b/>
          <w:szCs w:val="28"/>
          <w:lang w:eastAsia="en-US"/>
        </w:rPr>
      </w:pPr>
    </w:p>
    <w:p w:rsidR="00400B7F" w:rsidRDefault="00400B7F" w:rsidP="00FD2098">
      <w:pPr>
        <w:spacing w:line="360" w:lineRule="auto"/>
        <w:jc w:val="center"/>
        <w:rPr>
          <w:rFonts w:ascii="Garamond" w:hAnsi="Garamond"/>
          <w:b/>
          <w:szCs w:val="28"/>
        </w:rPr>
      </w:pPr>
    </w:p>
    <w:p w:rsidR="00A314A6" w:rsidRPr="00A314A6" w:rsidRDefault="00A314A6" w:rsidP="00A314A6">
      <w:pPr>
        <w:jc w:val="center"/>
        <w:rPr>
          <w:b/>
          <w:smallCaps/>
        </w:rPr>
      </w:pPr>
      <w:r w:rsidRPr="00A314A6">
        <w:rPr>
          <w:b/>
          <w:smallCaps/>
        </w:rPr>
        <w:lastRenderedPageBreak/>
        <w:t>Da inépcia da denúncia ou da atipicidade material do fato como narrado</w:t>
      </w:r>
    </w:p>
    <w:p w:rsidR="00A314A6" w:rsidRDefault="00A314A6" w:rsidP="00A314A6">
      <w:pPr>
        <w:spacing w:line="360" w:lineRule="auto"/>
        <w:ind w:firstLine="697"/>
        <w:jc w:val="both"/>
        <w:rPr>
          <w:rFonts w:ascii="Garamond" w:hAnsi="Garamond" w:cs="Arial"/>
          <w:color w:val="040404"/>
          <w:szCs w:val="28"/>
        </w:rPr>
      </w:pPr>
    </w:p>
    <w:p w:rsidR="00A314A6" w:rsidRDefault="00A314A6" w:rsidP="00A314A6">
      <w:pPr>
        <w:spacing w:line="360" w:lineRule="auto"/>
        <w:ind w:firstLine="697"/>
        <w:jc w:val="both"/>
        <w:rPr>
          <w:rFonts w:ascii="Garamond" w:hAnsi="Garamond" w:cs="Arial"/>
          <w:color w:val="040404"/>
          <w:szCs w:val="28"/>
        </w:rPr>
      </w:pPr>
    </w:p>
    <w:p w:rsidR="00A314A6" w:rsidRDefault="00A314A6" w:rsidP="00A314A6">
      <w:pPr>
        <w:spacing w:line="360" w:lineRule="auto"/>
        <w:ind w:firstLine="708"/>
        <w:jc w:val="both"/>
        <w:rPr>
          <w:rFonts w:ascii="Garamond" w:hAnsi="Garamond" w:cs="Arial"/>
          <w:b/>
          <w:color w:val="040404"/>
          <w:szCs w:val="28"/>
        </w:rPr>
      </w:pPr>
      <w:r>
        <w:rPr>
          <w:rFonts w:ascii="Garamond" w:hAnsi="Garamond" w:cs="Arial"/>
          <w:color w:val="040404"/>
          <w:szCs w:val="28"/>
        </w:rPr>
        <w:t>O</w:t>
      </w:r>
      <w:r w:rsidRPr="002C6EEC">
        <w:rPr>
          <w:rFonts w:ascii="Garamond" w:hAnsi="Garamond" w:cs="Arial"/>
          <w:color w:val="040404"/>
          <w:szCs w:val="28"/>
        </w:rPr>
        <w:t xml:space="preserve"> crime imputado ao Paciente deixa vestígios, motivo pelo q</w:t>
      </w:r>
      <w:r>
        <w:rPr>
          <w:rFonts w:ascii="Garamond" w:hAnsi="Garamond" w:cs="Arial"/>
          <w:color w:val="040404"/>
          <w:szCs w:val="28"/>
        </w:rPr>
        <w:t>ual</w:t>
      </w:r>
      <w:r w:rsidR="00FC0714">
        <w:rPr>
          <w:rFonts w:ascii="Garamond" w:hAnsi="Garamond" w:cs="Arial"/>
          <w:color w:val="040404"/>
          <w:szCs w:val="28"/>
        </w:rPr>
        <w:t xml:space="preserve"> se</w:t>
      </w:r>
      <w:r>
        <w:rPr>
          <w:rFonts w:ascii="Garamond" w:hAnsi="Garamond" w:cs="Arial"/>
          <w:color w:val="040404"/>
          <w:szCs w:val="28"/>
        </w:rPr>
        <w:t xml:space="preserve"> deve obedecer ao disposto n</w:t>
      </w:r>
      <w:r w:rsidRPr="002C6EEC">
        <w:rPr>
          <w:rFonts w:ascii="Garamond" w:hAnsi="Garamond" w:cs="Arial"/>
          <w:color w:val="040404"/>
          <w:szCs w:val="28"/>
        </w:rPr>
        <w:t>o</w:t>
      </w:r>
      <w:r>
        <w:rPr>
          <w:rFonts w:ascii="Garamond" w:hAnsi="Garamond" w:cs="Arial"/>
          <w:color w:val="040404"/>
          <w:szCs w:val="28"/>
        </w:rPr>
        <w:t xml:space="preserve"> </w:t>
      </w:r>
      <w:r w:rsidRPr="002C6EEC">
        <w:rPr>
          <w:rFonts w:ascii="Garamond" w:hAnsi="Garamond" w:cs="Arial"/>
          <w:color w:val="040404"/>
          <w:szCs w:val="28"/>
        </w:rPr>
        <w:t xml:space="preserve">artigo 158 do CPP, </w:t>
      </w:r>
      <w:r w:rsidR="00FC0714">
        <w:rPr>
          <w:rFonts w:ascii="Garamond" w:hAnsi="Garamond" w:cs="Arial"/>
          <w:color w:val="040404"/>
          <w:szCs w:val="28"/>
        </w:rPr>
        <w:t xml:space="preserve">com a </w:t>
      </w:r>
      <w:r w:rsidR="00FC0714" w:rsidRPr="00FC0714">
        <w:rPr>
          <w:rFonts w:ascii="Garamond" w:hAnsi="Garamond" w:cs="Arial"/>
          <w:b/>
          <w:color w:val="040404"/>
          <w:szCs w:val="28"/>
        </w:rPr>
        <w:t>indispensável</w:t>
      </w:r>
      <w:r w:rsidRPr="00FC0714">
        <w:rPr>
          <w:rFonts w:ascii="Garamond" w:hAnsi="Garamond" w:cs="Arial"/>
          <w:b/>
          <w:color w:val="040404"/>
          <w:szCs w:val="28"/>
        </w:rPr>
        <w:t xml:space="preserve"> </w:t>
      </w:r>
      <w:r w:rsidRPr="00551AA1">
        <w:rPr>
          <w:rFonts w:ascii="Garamond" w:hAnsi="Garamond" w:cs="Arial"/>
          <w:b/>
          <w:color w:val="040404"/>
          <w:szCs w:val="28"/>
        </w:rPr>
        <w:t xml:space="preserve">realização do exame pericial para atestar </w:t>
      </w:r>
      <w:r w:rsidR="00776355">
        <w:rPr>
          <w:rFonts w:ascii="Garamond" w:hAnsi="Garamond" w:cs="Arial"/>
          <w:b/>
          <w:color w:val="040404"/>
          <w:szCs w:val="28"/>
        </w:rPr>
        <w:t>se</w:t>
      </w:r>
      <w:r w:rsidRPr="00551AA1">
        <w:rPr>
          <w:rFonts w:ascii="Garamond" w:hAnsi="Garamond" w:cs="Arial"/>
          <w:b/>
          <w:color w:val="040404"/>
          <w:szCs w:val="28"/>
        </w:rPr>
        <w:t xml:space="preserve"> a mercadoria ou matéria prima, pela avaliação de especialistas, é</w:t>
      </w:r>
      <w:r w:rsidR="00776355" w:rsidRPr="00776355">
        <w:rPr>
          <w:rFonts w:ascii="Garamond" w:hAnsi="Garamond" w:cs="Arial"/>
          <w:b/>
          <w:color w:val="040404"/>
          <w:szCs w:val="28"/>
        </w:rPr>
        <w:t xml:space="preserve"> </w:t>
      </w:r>
      <w:r w:rsidR="00776355" w:rsidRPr="00551AA1">
        <w:rPr>
          <w:rFonts w:ascii="Garamond" w:hAnsi="Garamond" w:cs="Arial"/>
          <w:b/>
          <w:color w:val="040404"/>
          <w:szCs w:val="28"/>
        </w:rPr>
        <w:t>realmente</w:t>
      </w:r>
      <w:r w:rsidR="00776355">
        <w:rPr>
          <w:rFonts w:ascii="Garamond" w:hAnsi="Garamond" w:cs="Arial"/>
          <w:b/>
          <w:color w:val="040404"/>
          <w:szCs w:val="28"/>
        </w:rPr>
        <w:t xml:space="preserve"> imprópria para consumo.</w:t>
      </w:r>
    </w:p>
    <w:p w:rsidR="00DB11E6" w:rsidRDefault="00DB11E6" w:rsidP="00A314A6">
      <w:pPr>
        <w:spacing w:line="360" w:lineRule="auto"/>
        <w:ind w:firstLine="708"/>
        <w:jc w:val="both"/>
        <w:rPr>
          <w:rFonts w:ascii="Garamond" w:hAnsi="Garamond" w:cs="Arial"/>
          <w:b/>
          <w:color w:val="040404"/>
          <w:szCs w:val="28"/>
        </w:rPr>
      </w:pPr>
    </w:p>
    <w:p w:rsidR="00DB11E6" w:rsidRPr="00551AA1" w:rsidRDefault="00DB11E6" w:rsidP="00A314A6">
      <w:pPr>
        <w:spacing w:line="360" w:lineRule="auto"/>
        <w:ind w:firstLine="708"/>
        <w:jc w:val="both"/>
        <w:rPr>
          <w:rFonts w:ascii="Garamond" w:hAnsi="Garamond" w:cs="Arial"/>
          <w:b/>
          <w:color w:val="040404"/>
          <w:szCs w:val="28"/>
        </w:rPr>
      </w:pPr>
    </w:p>
    <w:p w:rsidR="00A314A6" w:rsidRPr="000D6306" w:rsidRDefault="00A314A6" w:rsidP="00A314A6">
      <w:pPr>
        <w:spacing w:line="360" w:lineRule="auto"/>
        <w:ind w:firstLine="708"/>
        <w:jc w:val="both"/>
        <w:rPr>
          <w:rFonts w:ascii="Garamond" w:hAnsi="Garamond" w:cs="Arial"/>
          <w:b/>
          <w:color w:val="040404"/>
          <w:szCs w:val="28"/>
        </w:rPr>
      </w:pPr>
      <w:r w:rsidRPr="002C6EEC">
        <w:rPr>
          <w:rFonts w:ascii="Garamond" w:hAnsi="Garamond" w:cs="Arial"/>
          <w:color w:val="040404"/>
          <w:szCs w:val="28"/>
        </w:rPr>
        <w:t xml:space="preserve">Tal exame foi realizado no caso concreto, no entanto não foi capaz de comprovar </w:t>
      </w:r>
      <w:r>
        <w:rPr>
          <w:rFonts w:ascii="Garamond" w:hAnsi="Garamond" w:cs="Arial"/>
          <w:color w:val="040404"/>
          <w:szCs w:val="28"/>
        </w:rPr>
        <w:t>que a mercadoria apreendida era efetivamente imprópria para o consumo</w:t>
      </w:r>
      <w:r w:rsidRPr="002C6EEC">
        <w:rPr>
          <w:rFonts w:ascii="Garamond" w:hAnsi="Garamond" w:cs="Arial"/>
          <w:color w:val="040404"/>
          <w:szCs w:val="28"/>
        </w:rPr>
        <w:t>, uma vez que se limit</w:t>
      </w:r>
      <w:r>
        <w:rPr>
          <w:rFonts w:ascii="Garamond" w:hAnsi="Garamond" w:cs="Arial"/>
          <w:color w:val="040404"/>
          <w:szCs w:val="28"/>
        </w:rPr>
        <w:t>ou</w:t>
      </w:r>
      <w:r w:rsidRPr="002C6EEC">
        <w:rPr>
          <w:rFonts w:ascii="Garamond" w:hAnsi="Garamond" w:cs="Arial"/>
          <w:color w:val="040404"/>
          <w:szCs w:val="28"/>
        </w:rPr>
        <w:t xml:space="preserve"> a </w:t>
      </w:r>
      <w:r w:rsidRPr="000D6306">
        <w:rPr>
          <w:rFonts w:ascii="Garamond" w:hAnsi="Garamond" w:cs="Arial"/>
          <w:color w:val="040404"/>
          <w:szCs w:val="28"/>
        </w:rPr>
        <w:t>fornecer</w:t>
      </w:r>
      <w:r w:rsidRPr="000D6306">
        <w:rPr>
          <w:rFonts w:ascii="Garamond" w:hAnsi="Garamond" w:cs="Arial"/>
          <w:b/>
          <w:color w:val="040404"/>
          <w:szCs w:val="28"/>
        </w:rPr>
        <w:t xml:space="preserve"> um</w:t>
      </w:r>
      <w:r w:rsidR="000D6306" w:rsidRPr="000D6306">
        <w:rPr>
          <w:rFonts w:ascii="Garamond" w:hAnsi="Garamond" w:cs="Arial"/>
          <w:b/>
          <w:color w:val="040404"/>
          <w:szCs w:val="28"/>
        </w:rPr>
        <w:t>a</w:t>
      </w:r>
      <w:r w:rsidRPr="000D6306">
        <w:rPr>
          <w:rFonts w:ascii="Garamond" w:hAnsi="Garamond" w:cs="Arial"/>
          <w:b/>
          <w:color w:val="040404"/>
          <w:szCs w:val="28"/>
        </w:rPr>
        <w:t xml:space="preserve"> </w:t>
      </w:r>
      <w:r w:rsidR="000D6306" w:rsidRPr="000D6306">
        <w:rPr>
          <w:rFonts w:ascii="Garamond" w:hAnsi="Garamond" w:cs="Arial"/>
          <w:b/>
          <w:color w:val="040404"/>
          <w:szCs w:val="28"/>
        </w:rPr>
        <w:t>resposta</w:t>
      </w:r>
      <w:r w:rsidRPr="000D6306">
        <w:rPr>
          <w:rFonts w:ascii="Garamond" w:hAnsi="Garamond" w:cs="Arial"/>
          <w:b/>
          <w:color w:val="040404"/>
          <w:szCs w:val="28"/>
        </w:rPr>
        <w:t xml:space="preserve"> padrão, que poderia ter servido a qualquer apreensão de alimentos supostamente impróprios para consumo.</w:t>
      </w:r>
    </w:p>
    <w:p w:rsidR="000E3A67" w:rsidRDefault="000E3A67" w:rsidP="00A314A6">
      <w:pPr>
        <w:spacing w:line="360" w:lineRule="auto"/>
        <w:ind w:firstLine="708"/>
        <w:jc w:val="both"/>
        <w:rPr>
          <w:rFonts w:ascii="Garamond" w:hAnsi="Garamond" w:cs="Arial"/>
          <w:color w:val="040404"/>
          <w:szCs w:val="28"/>
        </w:rPr>
      </w:pPr>
    </w:p>
    <w:p w:rsidR="000E3A67" w:rsidRDefault="000E3A67" w:rsidP="00A314A6">
      <w:pPr>
        <w:spacing w:line="360" w:lineRule="auto"/>
        <w:ind w:firstLine="708"/>
        <w:jc w:val="both"/>
        <w:rPr>
          <w:rFonts w:ascii="Garamond" w:hAnsi="Garamond" w:cs="Arial"/>
          <w:color w:val="040404"/>
          <w:szCs w:val="28"/>
        </w:rPr>
      </w:pPr>
    </w:p>
    <w:p w:rsidR="00A314A6" w:rsidRDefault="00A314A6" w:rsidP="00A314A6">
      <w:pPr>
        <w:spacing w:line="360" w:lineRule="auto"/>
        <w:ind w:firstLine="697"/>
        <w:jc w:val="both"/>
        <w:rPr>
          <w:rFonts w:ascii="Garamond" w:hAnsi="Garamond" w:cs="Arial"/>
          <w:color w:val="040404"/>
          <w:szCs w:val="28"/>
        </w:rPr>
      </w:pPr>
      <w:r>
        <w:rPr>
          <w:rFonts w:ascii="Garamond" w:hAnsi="Garamond" w:cs="Arial"/>
          <w:color w:val="040404"/>
          <w:szCs w:val="28"/>
        </w:rPr>
        <w:t>Os laudos, fls. 80/81 e 94/95, de fato, se limitam a dizer que</w:t>
      </w:r>
      <w:r w:rsidR="008043B3">
        <w:rPr>
          <w:rFonts w:ascii="Garamond" w:hAnsi="Garamond" w:cs="Arial"/>
          <w:color w:val="040404"/>
          <w:szCs w:val="28"/>
        </w:rPr>
        <w:t>,</w:t>
      </w:r>
      <w:r>
        <w:rPr>
          <w:rFonts w:ascii="Garamond" w:hAnsi="Garamond" w:cs="Arial"/>
          <w:color w:val="040404"/>
          <w:szCs w:val="28"/>
        </w:rPr>
        <w:t xml:space="preserve"> pela legislação em vigor, os alimentos com prazo de validade vencido, são impróprios para consumo, mas esse fato, por si só, não representa perigo concreto à saúde de ninguém.</w:t>
      </w:r>
    </w:p>
    <w:p w:rsidR="000D6306" w:rsidRDefault="000D6306" w:rsidP="00A314A6">
      <w:pPr>
        <w:spacing w:line="360" w:lineRule="auto"/>
        <w:ind w:firstLine="697"/>
        <w:jc w:val="both"/>
        <w:rPr>
          <w:rFonts w:ascii="Garamond" w:hAnsi="Garamond" w:cs="Arial"/>
          <w:color w:val="040404"/>
          <w:szCs w:val="28"/>
        </w:rPr>
      </w:pPr>
    </w:p>
    <w:p w:rsidR="0069209E" w:rsidRDefault="0069209E" w:rsidP="00A314A6">
      <w:pPr>
        <w:spacing w:line="360" w:lineRule="auto"/>
        <w:ind w:firstLine="697"/>
        <w:jc w:val="both"/>
        <w:rPr>
          <w:rFonts w:ascii="Garamond" w:hAnsi="Garamond" w:cs="Arial"/>
          <w:color w:val="040404"/>
          <w:szCs w:val="28"/>
        </w:rPr>
      </w:pPr>
    </w:p>
    <w:p w:rsidR="00DB11E6" w:rsidRPr="00DB11E6" w:rsidRDefault="00DB11E6" w:rsidP="00DB11E6">
      <w:pPr>
        <w:spacing w:line="360" w:lineRule="auto"/>
        <w:ind w:firstLine="697"/>
        <w:jc w:val="both"/>
        <w:rPr>
          <w:rFonts w:ascii="Garamond" w:hAnsi="Garamond" w:cs="Arial"/>
          <w:color w:val="040404"/>
          <w:szCs w:val="28"/>
        </w:rPr>
      </w:pPr>
      <w:r w:rsidRPr="00DB11E6">
        <w:rPr>
          <w:rFonts w:ascii="Garamond" w:hAnsi="Garamond" w:cs="Arial"/>
          <w:color w:val="040404"/>
          <w:szCs w:val="28"/>
        </w:rPr>
        <w:t xml:space="preserve">Frases ecumênicas de valor universal. </w:t>
      </w:r>
      <w:r w:rsidRPr="00DB11E6">
        <w:rPr>
          <w:rFonts w:ascii="Garamond" w:hAnsi="Garamond" w:cs="Arial"/>
          <w:b/>
          <w:color w:val="040404"/>
          <w:szCs w:val="28"/>
        </w:rPr>
        <w:t xml:space="preserve">Uma profusão de citações legais que nada atestam ou comprovam </w:t>
      </w:r>
      <w:r w:rsidR="00722DC0">
        <w:rPr>
          <w:rFonts w:ascii="Garamond" w:hAnsi="Garamond" w:cs="Arial"/>
          <w:b/>
          <w:color w:val="040404"/>
          <w:szCs w:val="28"/>
        </w:rPr>
        <w:t>em</w:t>
      </w:r>
      <w:r w:rsidRPr="00DB11E6">
        <w:rPr>
          <w:rFonts w:ascii="Garamond" w:hAnsi="Garamond" w:cs="Arial"/>
          <w:b/>
          <w:color w:val="040404"/>
          <w:szCs w:val="28"/>
        </w:rPr>
        <w:t xml:space="preserve"> concreto.</w:t>
      </w:r>
      <w:r w:rsidRPr="00DB11E6">
        <w:rPr>
          <w:rFonts w:ascii="Garamond" w:hAnsi="Garamond" w:cs="Arial"/>
          <w:color w:val="040404"/>
          <w:szCs w:val="28"/>
        </w:rPr>
        <w:t xml:space="preserve"> Citam o que deveriam provar, como se </w:t>
      </w:r>
      <w:r w:rsidR="00722DC0">
        <w:rPr>
          <w:rFonts w:ascii="Garamond" w:hAnsi="Garamond" w:cs="Arial"/>
          <w:color w:val="040404"/>
          <w:szCs w:val="28"/>
        </w:rPr>
        <w:t>repetindo</w:t>
      </w:r>
      <w:r w:rsidRPr="00DB11E6">
        <w:rPr>
          <w:rFonts w:ascii="Garamond" w:hAnsi="Garamond" w:cs="Arial"/>
          <w:color w:val="040404"/>
          <w:szCs w:val="28"/>
        </w:rPr>
        <w:t xml:space="preserve"> um sem número de previsões legais pudessem atestar ao Juízo o objeto do laudo que </w:t>
      </w:r>
      <w:r w:rsidRPr="00DB11E6">
        <w:rPr>
          <w:rFonts w:ascii="Garamond" w:hAnsi="Garamond" w:cs="Arial"/>
          <w:b/>
          <w:color w:val="040404"/>
          <w:szCs w:val="28"/>
        </w:rPr>
        <w:t>deveriam ter feito</w:t>
      </w:r>
      <w:r w:rsidRPr="00DB11E6">
        <w:rPr>
          <w:rFonts w:ascii="Garamond" w:hAnsi="Garamond" w:cs="Arial"/>
          <w:color w:val="040404"/>
          <w:szCs w:val="28"/>
        </w:rPr>
        <w:t xml:space="preserve">, </w:t>
      </w:r>
      <w:r w:rsidRPr="00DB11E6">
        <w:rPr>
          <w:rFonts w:ascii="Garamond" w:hAnsi="Garamond" w:cs="Arial"/>
          <w:color w:val="040404"/>
          <w:szCs w:val="28"/>
        </w:rPr>
        <w:lastRenderedPageBreak/>
        <w:t>para, então, sabermos se havia, ou não, a inequívoca potencialidade lesiva dos produtos, os quais, sem so</w:t>
      </w:r>
      <w:r w:rsidR="00D76643">
        <w:rPr>
          <w:rFonts w:ascii="Garamond" w:hAnsi="Garamond" w:cs="Arial"/>
          <w:color w:val="040404"/>
          <w:szCs w:val="28"/>
        </w:rPr>
        <w:t>m</w:t>
      </w:r>
      <w:r w:rsidRPr="00DB11E6">
        <w:rPr>
          <w:rFonts w:ascii="Garamond" w:hAnsi="Garamond" w:cs="Arial"/>
          <w:color w:val="040404"/>
          <w:szCs w:val="28"/>
        </w:rPr>
        <w:t>bra de dúvida, não estavam impróprios.</w:t>
      </w:r>
    </w:p>
    <w:p w:rsidR="00A314A6" w:rsidRDefault="00A314A6" w:rsidP="00A314A6">
      <w:pPr>
        <w:spacing w:line="360" w:lineRule="auto"/>
        <w:ind w:firstLine="697"/>
        <w:jc w:val="both"/>
        <w:rPr>
          <w:rFonts w:ascii="Garamond" w:hAnsi="Garamond" w:cs="Arial"/>
          <w:color w:val="040404"/>
          <w:szCs w:val="28"/>
        </w:rPr>
      </w:pPr>
    </w:p>
    <w:p w:rsidR="00A314A6" w:rsidRDefault="00A314A6" w:rsidP="00A314A6">
      <w:pPr>
        <w:spacing w:line="360" w:lineRule="auto"/>
        <w:jc w:val="both"/>
        <w:rPr>
          <w:rFonts w:ascii="Garamond" w:hAnsi="Garamond" w:cs="Arial"/>
          <w:color w:val="040404"/>
          <w:szCs w:val="28"/>
        </w:rPr>
      </w:pPr>
    </w:p>
    <w:p w:rsidR="00A314A6" w:rsidRDefault="00A314A6" w:rsidP="00A314A6">
      <w:pPr>
        <w:spacing w:line="360" w:lineRule="auto"/>
        <w:ind w:firstLine="697"/>
        <w:jc w:val="both"/>
        <w:rPr>
          <w:rFonts w:ascii="Garamond" w:hAnsi="Garamond" w:cs="Arial"/>
          <w:color w:val="040404"/>
          <w:szCs w:val="28"/>
        </w:rPr>
      </w:pPr>
      <w:bookmarkStart w:id="0" w:name="_GoBack"/>
      <w:r>
        <w:rPr>
          <w:rFonts w:ascii="Garamond" w:hAnsi="Garamond" w:cs="Arial"/>
          <w:color w:val="040404"/>
          <w:szCs w:val="28"/>
        </w:rPr>
        <w:t xml:space="preserve">Importante ressaltar que quando indagado pela autoridade </w:t>
      </w:r>
      <w:bookmarkEnd w:id="0"/>
      <w:r>
        <w:rPr>
          <w:rFonts w:ascii="Garamond" w:hAnsi="Garamond" w:cs="Arial"/>
          <w:color w:val="040404"/>
          <w:szCs w:val="28"/>
        </w:rPr>
        <w:t>policial, na solicitação de n° 025302-1920/2009, fl. 38, se o produto apreendido teria se tornado nocivo à saúde, o Perito Criminal apresentou a seguinte resposta, fl. 94: “</w:t>
      </w:r>
      <w:r>
        <w:rPr>
          <w:rFonts w:ascii="Garamond" w:hAnsi="Garamond" w:cs="Arial"/>
          <w:i/>
          <w:color w:val="040404"/>
          <w:szCs w:val="28"/>
        </w:rPr>
        <w:t xml:space="preserve">PREJUDICADO. A este respeito e com maiores detalhes, melhor reporta-se-ão, os Doutos Peritos Legistas do IML/AP”. </w:t>
      </w:r>
    </w:p>
    <w:p w:rsidR="00A314A6" w:rsidRDefault="00A314A6" w:rsidP="00A314A6">
      <w:pPr>
        <w:spacing w:line="360" w:lineRule="auto"/>
        <w:ind w:firstLine="697"/>
        <w:jc w:val="both"/>
        <w:rPr>
          <w:rFonts w:ascii="Garamond" w:hAnsi="Garamond" w:cs="Arial"/>
          <w:color w:val="040404"/>
          <w:szCs w:val="28"/>
        </w:rPr>
      </w:pPr>
    </w:p>
    <w:p w:rsidR="00A314A6" w:rsidRDefault="00A314A6" w:rsidP="00A314A6">
      <w:pPr>
        <w:spacing w:line="360" w:lineRule="auto"/>
        <w:ind w:firstLine="697"/>
        <w:jc w:val="both"/>
        <w:rPr>
          <w:rFonts w:ascii="Garamond" w:hAnsi="Garamond" w:cs="Arial"/>
          <w:color w:val="040404"/>
          <w:szCs w:val="28"/>
        </w:rPr>
      </w:pPr>
    </w:p>
    <w:p w:rsidR="00A314A6" w:rsidRDefault="00AB7DC2" w:rsidP="00A314A6">
      <w:pPr>
        <w:spacing w:line="360" w:lineRule="auto"/>
        <w:ind w:firstLine="697"/>
        <w:jc w:val="both"/>
        <w:rPr>
          <w:rFonts w:ascii="Garamond" w:hAnsi="Garamond"/>
          <w:szCs w:val="28"/>
        </w:rPr>
      </w:pPr>
      <w:r>
        <w:rPr>
          <w:rFonts w:ascii="Garamond" w:hAnsi="Garamond"/>
          <w:szCs w:val="28"/>
        </w:rPr>
        <w:t>Depois de c</w:t>
      </w:r>
      <w:r w:rsidR="00A314A6">
        <w:rPr>
          <w:rFonts w:ascii="Garamond" w:hAnsi="Garamond"/>
          <w:szCs w:val="28"/>
        </w:rPr>
        <w:t>ompulsa</w:t>
      </w:r>
      <w:r>
        <w:rPr>
          <w:rFonts w:ascii="Garamond" w:hAnsi="Garamond"/>
          <w:szCs w:val="28"/>
        </w:rPr>
        <w:t>dos</w:t>
      </w:r>
      <w:r w:rsidR="00A314A6">
        <w:rPr>
          <w:rFonts w:ascii="Garamond" w:hAnsi="Garamond"/>
          <w:szCs w:val="28"/>
        </w:rPr>
        <w:t xml:space="preserve"> os autos fica evidente que</w:t>
      </w:r>
      <w:r>
        <w:rPr>
          <w:rFonts w:ascii="Garamond" w:hAnsi="Garamond"/>
          <w:szCs w:val="28"/>
        </w:rPr>
        <w:t xml:space="preserve"> os</w:t>
      </w:r>
      <w:r w:rsidR="00A314A6">
        <w:rPr>
          <w:rFonts w:ascii="Garamond" w:hAnsi="Garamond"/>
          <w:szCs w:val="28"/>
        </w:rPr>
        <w:t xml:space="preserve"> “</w:t>
      </w:r>
      <w:r w:rsidR="00A314A6">
        <w:rPr>
          <w:rFonts w:ascii="Garamond" w:hAnsi="Garamond"/>
          <w:i/>
          <w:szCs w:val="28"/>
        </w:rPr>
        <w:t>Doutos Peritos Legistas”</w:t>
      </w:r>
      <w:r w:rsidR="00A314A6">
        <w:rPr>
          <w:rFonts w:ascii="Garamond" w:hAnsi="Garamond"/>
          <w:szCs w:val="28"/>
        </w:rPr>
        <w:t xml:space="preserve"> jamais responderam a esta questão.</w:t>
      </w:r>
    </w:p>
    <w:p w:rsidR="00A314A6" w:rsidRDefault="00A314A6" w:rsidP="00A314A6">
      <w:pPr>
        <w:spacing w:line="360" w:lineRule="auto"/>
        <w:ind w:firstLine="697"/>
        <w:jc w:val="both"/>
        <w:rPr>
          <w:rFonts w:ascii="Garamond" w:hAnsi="Garamond"/>
          <w:szCs w:val="28"/>
        </w:rPr>
      </w:pPr>
    </w:p>
    <w:p w:rsidR="00A314A6" w:rsidRDefault="00A314A6" w:rsidP="00A314A6">
      <w:pPr>
        <w:spacing w:line="360" w:lineRule="auto"/>
        <w:ind w:firstLine="697"/>
        <w:jc w:val="both"/>
        <w:rPr>
          <w:rFonts w:ascii="Garamond" w:hAnsi="Garamond"/>
          <w:szCs w:val="28"/>
        </w:rPr>
      </w:pPr>
    </w:p>
    <w:p w:rsidR="00A314A6" w:rsidRDefault="00A314A6" w:rsidP="00A314A6">
      <w:pPr>
        <w:spacing w:line="360" w:lineRule="auto"/>
        <w:ind w:firstLine="697"/>
        <w:jc w:val="both"/>
        <w:rPr>
          <w:rFonts w:ascii="Garamond" w:hAnsi="Garamond"/>
          <w:szCs w:val="28"/>
        </w:rPr>
      </w:pPr>
      <w:r>
        <w:rPr>
          <w:rFonts w:ascii="Garamond" w:hAnsi="Garamond"/>
          <w:szCs w:val="28"/>
        </w:rPr>
        <w:t xml:space="preserve">O mesmo ocorre quanto à solicitação policial de exame de materiais de n° 025270-1920/2009, fls. 15/16, que </w:t>
      </w:r>
      <w:r w:rsidR="00A92DB0">
        <w:rPr>
          <w:rFonts w:ascii="Garamond" w:hAnsi="Garamond"/>
          <w:szCs w:val="28"/>
        </w:rPr>
        <w:t xml:space="preserve">o quesito de número três </w:t>
      </w:r>
      <w:r w:rsidR="00A92DB0" w:rsidRPr="00A92DB0">
        <w:rPr>
          <w:rFonts w:ascii="Garamond" w:hAnsi="Garamond"/>
          <w:i/>
          <w:szCs w:val="28"/>
        </w:rPr>
        <w:t>“c</w:t>
      </w:r>
      <w:r w:rsidRPr="00A92DB0">
        <w:rPr>
          <w:rFonts w:ascii="Garamond" w:hAnsi="Garamond"/>
          <w:i/>
          <w:szCs w:val="28"/>
        </w:rPr>
        <w:t>aso constatada a impropriedade, pode o perito criminal informar se o material tornou-se nocivo à saúde ou foi-lhe reduzido o valor n</w:t>
      </w:r>
      <w:r w:rsidR="00A92DB0" w:rsidRPr="00A92DB0">
        <w:rPr>
          <w:rFonts w:ascii="Garamond" w:hAnsi="Garamond"/>
          <w:i/>
          <w:szCs w:val="28"/>
        </w:rPr>
        <w:t>utritivo? Resposta Especificada”</w:t>
      </w:r>
      <w:r w:rsidRPr="00A92DB0">
        <w:rPr>
          <w:rFonts w:ascii="Garamond" w:hAnsi="Garamond"/>
          <w:i/>
          <w:szCs w:val="28"/>
        </w:rPr>
        <w:t>,</w:t>
      </w:r>
      <w:r>
        <w:rPr>
          <w:rFonts w:ascii="Garamond" w:hAnsi="Garamond"/>
          <w:szCs w:val="28"/>
        </w:rPr>
        <w:t xml:space="preserve"> </w:t>
      </w:r>
      <w:r w:rsidR="000A1F97">
        <w:rPr>
          <w:rFonts w:ascii="Garamond" w:hAnsi="Garamond"/>
          <w:szCs w:val="28"/>
        </w:rPr>
        <w:t>o</w:t>
      </w:r>
      <w:r>
        <w:rPr>
          <w:rFonts w:ascii="Garamond" w:hAnsi="Garamond"/>
          <w:szCs w:val="28"/>
        </w:rPr>
        <w:t xml:space="preserve">bteve a seguinte resposta: </w:t>
      </w:r>
    </w:p>
    <w:p w:rsidR="00A314A6" w:rsidRDefault="00A314A6" w:rsidP="00A314A6">
      <w:pPr>
        <w:spacing w:line="360" w:lineRule="auto"/>
        <w:ind w:firstLine="697"/>
        <w:jc w:val="both"/>
        <w:rPr>
          <w:rFonts w:ascii="Garamond" w:hAnsi="Garamond"/>
          <w:szCs w:val="28"/>
        </w:rPr>
      </w:pPr>
    </w:p>
    <w:p w:rsidR="00A314A6" w:rsidRDefault="00A314A6" w:rsidP="00A314A6">
      <w:pPr>
        <w:spacing w:line="360" w:lineRule="auto"/>
        <w:ind w:firstLine="697"/>
        <w:jc w:val="both"/>
        <w:rPr>
          <w:rFonts w:ascii="Garamond" w:hAnsi="Garamond"/>
          <w:szCs w:val="28"/>
        </w:rPr>
      </w:pPr>
    </w:p>
    <w:p w:rsidR="000A1F97" w:rsidRDefault="00A314A6" w:rsidP="000A1F97">
      <w:pPr>
        <w:spacing w:line="360" w:lineRule="auto"/>
        <w:ind w:left="1701"/>
        <w:jc w:val="both"/>
        <w:rPr>
          <w:rFonts w:ascii="Garamond" w:hAnsi="Garamond"/>
          <w:b/>
          <w:i/>
          <w:sz w:val="24"/>
          <w:szCs w:val="24"/>
          <w:u w:val="single"/>
        </w:rPr>
      </w:pPr>
      <w:r w:rsidRPr="0034084E">
        <w:rPr>
          <w:rFonts w:ascii="Garamond" w:hAnsi="Garamond"/>
          <w:sz w:val="24"/>
          <w:szCs w:val="24"/>
        </w:rPr>
        <w:t>“</w:t>
      </w:r>
      <w:r w:rsidRPr="0034084E">
        <w:rPr>
          <w:rFonts w:ascii="Garamond" w:hAnsi="Garamond"/>
          <w:i/>
          <w:sz w:val="24"/>
          <w:szCs w:val="24"/>
        </w:rPr>
        <w:t xml:space="preserve">Esclarecem os signatários que à ocasião dos exames, encontravam-se IMPRÓPRIOS AO USO E CONSUMO, os produtos descritos, por apresentarem prazo de validade expirado e/ou rotulagem incompleta/inadequada. Findo o prazo de validade, perde-se a garantia de higidez do produto, tornando-se sujeito a oxidações, alterações, degradações, passíveis de manifestar efeitos deletérios ao organismo, </w:t>
      </w:r>
      <w:r w:rsidRPr="0034084E">
        <w:rPr>
          <w:rFonts w:ascii="Garamond" w:hAnsi="Garamond"/>
          <w:b/>
          <w:i/>
          <w:sz w:val="24"/>
          <w:szCs w:val="24"/>
          <w:u w:val="single"/>
        </w:rPr>
        <w:t xml:space="preserve">porém, é de </w:t>
      </w:r>
      <w:r w:rsidRPr="0034084E">
        <w:rPr>
          <w:rFonts w:ascii="Garamond" w:hAnsi="Garamond"/>
          <w:b/>
          <w:i/>
          <w:sz w:val="24"/>
          <w:szCs w:val="24"/>
          <w:u w:val="single"/>
        </w:rPr>
        <w:lastRenderedPageBreak/>
        <w:t>competência da Perita Legista esclarecer sobre ´danos à saúde´”.</w:t>
      </w:r>
      <w:r>
        <w:rPr>
          <w:rFonts w:ascii="Garamond" w:hAnsi="Garamond"/>
          <w:b/>
          <w:i/>
          <w:sz w:val="24"/>
          <w:szCs w:val="24"/>
          <w:u w:val="single"/>
        </w:rPr>
        <w:t xml:space="preserve"> </w:t>
      </w:r>
    </w:p>
    <w:p w:rsidR="00A314A6" w:rsidRDefault="00A314A6" w:rsidP="000A1F97">
      <w:pPr>
        <w:spacing w:line="360" w:lineRule="auto"/>
        <w:ind w:left="1701"/>
        <w:jc w:val="both"/>
        <w:rPr>
          <w:rFonts w:ascii="Garamond" w:hAnsi="Garamond"/>
          <w:szCs w:val="28"/>
        </w:rPr>
      </w:pPr>
      <w:r w:rsidRPr="000A1F97">
        <w:rPr>
          <w:rFonts w:ascii="Garamond" w:hAnsi="Garamond"/>
          <w:szCs w:val="28"/>
        </w:rPr>
        <w:t>(grifos nossos).</w:t>
      </w:r>
    </w:p>
    <w:p w:rsidR="000A1F97" w:rsidRDefault="000A1F97" w:rsidP="000A1F97">
      <w:pPr>
        <w:spacing w:line="360" w:lineRule="auto"/>
        <w:ind w:left="1701"/>
        <w:jc w:val="both"/>
        <w:rPr>
          <w:rFonts w:ascii="Garamond" w:hAnsi="Garamond"/>
          <w:szCs w:val="28"/>
        </w:rPr>
      </w:pPr>
    </w:p>
    <w:p w:rsidR="000A1F97" w:rsidRPr="000A1F97" w:rsidRDefault="000A1F97" w:rsidP="000A1F97">
      <w:pPr>
        <w:spacing w:line="360" w:lineRule="auto"/>
        <w:ind w:left="1701"/>
        <w:jc w:val="both"/>
        <w:rPr>
          <w:rFonts w:ascii="Garamond" w:hAnsi="Garamond"/>
          <w:szCs w:val="28"/>
        </w:rPr>
      </w:pPr>
    </w:p>
    <w:p w:rsidR="00A314A6" w:rsidRPr="003E3BBF" w:rsidRDefault="00A314A6" w:rsidP="00A314A6">
      <w:pPr>
        <w:spacing w:line="360" w:lineRule="auto"/>
        <w:ind w:firstLine="697"/>
        <w:jc w:val="both"/>
        <w:rPr>
          <w:rFonts w:ascii="Garamond" w:hAnsi="Garamond"/>
          <w:b/>
          <w:szCs w:val="28"/>
          <w:u w:val="single"/>
        </w:rPr>
      </w:pPr>
      <w:r w:rsidRPr="0034084E">
        <w:rPr>
          <w:rFonts w:ascii="Garamond" w:hAnsi="Garamond"/>
          <w:szCs w:val="28"/>
        </w:rPr>
        <w:t>Ora, se a Perita Legista nunca forne</w:t>
      </w:r>
      <w:r>
        <w:rPr>
          <w:rFonts w:ascii="Garamond" w:hAnsi="Garamond"/>
          <w:szCs w:val="28"/>
        </w:rPr>
        <w:t xml:space="preserve">ceu laudo capaz de comprovar se, </w:t>
      </w:r>
      <w:r w:rsidRPr="0034084E">
        <w:rPr>
          <w:rFonts w:ascii="Garamond" w:hAnsi="Garamond"/>
          <w:szCs w:val="28"/>
        </w:rPr>
        <w:t>de</w:t>
      </w:r>
      <w:r>
        <w:rPr>
          <w:rFonts w:ascii="Garamond" w:hAnsi="Garamond"/>
          <w:szCs w:val="28"/>
        </w:rPr>
        <w:t xml:space="preserve"> fato,</w:t>
      </w:r>
      <w:r w:rsidRPr="0034084E">
        <w:rPr>
          <w:rFonts w:ascii="Garamond" w:hAnsi="Garamond"/>
          <w:szCs w:val="28"/>
        </w:rPr>
        <w:t xml:space="preserve"> os produtos apreendidos poderiam causar algum dano à saúde, não há materi</w:t>
      </w:r>
      <w:r w:rsidR="003E3BBF">
        <w:rPr>
          <w:rFonts w:ascii="Garamond" w:hAnsi="Garamond"/>
          <w:szCs w:val="28"/>
        </w:rPr>
        <w:t>a</w:t>
      </w:r>
      <w:r w:rsidRPr="0034084E">
        <w:rPr>
          <w:rFonts w:ascii="Garamond" w:hAnsi="Garamond"/>
          <w:szCs w:val="28"/>
        </w:rPr>
        <w:t>lidade capaz de dar ensejo a esta ação penal</w:t>
      </w:r>
      <w:r w:rsidR="00A36CFE">
        <w:rPr>
          <w:rFonts w:ascii="Garamond" w:hAnsi="Garamond"/>
          <w:szCs w:val="28"/>
        </w:rPr>
        <w:t>. Consequ</w:t>
      </w:r>
      <w:r>
        <w:rPr>
          <w:rFonts w:ascii="Garamond" w:hAnsi="Garamond"/>
          <w:szCs w:val="28"/>
        </w:rPr>
        <w:t>entemente, co</w:t>
      </w:r>
      <w:r w:rsidR="003E3BBF">
        <w:rPr>
          <w:rFonts w:ascii="Garamond" w:hAnsi="Garamond"/>
          <w:szCs w:val="28"/>
        </w:rPr>
        <w:t>nclui</w:t>
      </w:r>
      <w:r>
        <w:rPr>
          <w:rFonts w:ascii="Garamond" w:hAnsi="Garamond"/>
          <w:szCs w:val="28"/>
        </w:rPr>
        <w:t xml:space="preserve">-se </w:t>
      </w:r>
      <w:r w:rsidR="003E3BBF">
        <w:rPr>
          <w:rFonts w:ascii="Garamond" w:hAnsi="Garamond"/>
          <w:szCs w:val="28"/>
        </w:rPr>
        <w:t>pel</w:t>
      </w:r>
      <w:r>
        <w:rPr>
          <w:rFonts w:ascii="Garamond" w:hAnsi="Garamond"/>
          <w:szCs w:val="28"/>
        </w:rPr>
        <w:t xml:space="preserve">a </w:t>
      </w:r>
      <w:r w:rsidRPr="003E3BBF">
        <w:rPr>
          <w:rFonts w:ascii="Garamond" w:hAnsi="Garamond"/>
          <w:b/>
          <w:szCs w:val="28"/>
        </w:rPr>
        <w:t xml:space="preserve">total falta de justa causa </w:t>
      </w:r>
      <w:r w:rsidR="003E3BBF">
        <w:rPr>
          <w:rFonts w:ascii="Garamond" w:hAnsi="Garamond"/>
          <w:b/>
          <w:szCs w:val="28"/>
        </w:rPr>
        <w:t xml:space="preserve">no </w:t>
      </w:r>
      <w:r w:rsidRPr="003E3BBF">
        <w:rPr>
          <w:rFonts w:ascii="Garamond" w:hAnsi="Garamond"/>
          <w:b/>
          <w:szCs w:val="28"/>
        </w:rPr>
        <w:t>caso concreto.</w:t>
      </w:r>
      <w:r w:rsidRPr="003E3BBF">
        <w:rPr>
          <w:rFonts w:ascii="Garamond" w:hAnsi="Garamond"/>
          <w:b/>
          <w:szCs w:val="28"/>
          <w:u w:val="single"/>
        </w:rPr>
        <w:t xml:space="preserve"> </w:t>
      </w:r>
    </w:p>
    <w:p w:rsidR="00A314A6" w:rsidRDefault="00A314A6" w:rsidP="00A314A6">
      <w:pPr>
        <w:spacing w:line="360" w:lineRule="auto"/>
        <w:jc w:val="both"/>
        <w:rPr>
          <w:rFonts w:ascii="Garamond" w:hAnsi="Garamond"/>
          <w:szCs w:val="28"/>
        </w:rPr>
      </w:pPr>
    </w:p>
    <w:p w:rsidR="00A314A6" w:rsidRDefault="00A314A6" w:rsidP="00A314A6">
      <w:pPr>
        <w:spacing w:line="360" w:lineRule="auto"/>
        <w:jc w:val="both"/>
        <w:rPr>
          <w:rFonts w:ascii="Garamond" w:hAnsi="Garamond"/>
          <w:szCs w:val="28"/>
        </w:rPr>
      </w:pPr>
    </w:p>
    <w:p w:rsidR="00A314A6" w:rsidRDefault="00A314A6" w:rsidP="00A314A6">
      <w:pPr>
        <w:spacing w:line="360" w:lineRule="auto"/>
        <w:ind w:firstLine="697"/>
        <w:jc w:val="both"/>
        <w:rPr>
          <w:rFonts w:ascii="Garamond" w:hAnsi="Garamond"/>
          <w:b/>
          <w:szCs w:val="28"/>
        </w:rPr>
      </w:pPr>
      <w:r>
        <w:rPr>
          <w:rFonts w:ascii="Garamond" w:hAnsi="Garamond"/>
          <w:szCs w:val="28"/>
        </w:rPr>
        <w:t xml:space="preserve">Não basta a </w:t>
      </w:r>
      <w:r w:rsidR="00BF38E5">
        <w:rPr>
          <w:rFonts w:ascii="Garamond" w:hAnsi="Garamond"/>
          <w:szCs w:val="28"/>
        </w:rPr>
        <w:t>apreensão</w:t>
      </w:r>
      <w:r>
        <w:rPr>
          <w:rFonts w:ascii="Garamond" w:hAnsi="Garamond"/>
          <w:szCs w:val="28"/>
        </w:rPr>
        <w:t xml:space="preserve"> de produtos sem rótulos ou mesmo com prazo de validade vencido para se configurar o crime </w:t>
      </w:r>
      <w:r w:rsidR="00BF38E5">
        <w:rPr>
          <w:rFonts w:ascii="Garamond" w:hAnsi="Garamond"/>
          <w:szCs w:val="28"/>
        </w:rPr>
        <w:t>em questão.</w:t>
      </w:r>
      <w:r>
        <w:rPr>
          <w:rFonts w:ascii="Garamond" w:hAnsi="Garamond"/>
          <w:szCs w:val="28"/>
        </w:rPr>
        <w:t xml:space="preserve"> </w:t>
      </w:r>
      <w:r w:rsidR="00BF38E5">
        <w:rPr>
          <w:rFonts w:ascii="Garamond" w:hAnsi="Garamond"/>
          <w:b/>
          <w:szCs w:val="28"/>
        </w:rPr>
        <w:t>D</w:t>
      </w:r>
      <w:r w:rsidRPr="0062093E">
        <w:rPr>
          <w:rFonts w:ascii="Garamond" w:hAnsi="Garamond"/>
          <w:b/>
          <w:szCs w:val="28"/>
        </w:rPr>
        <w:t>evendo haver clara e manifesta indicação no Laudo Pericial acerca da inadequação da mercadoria como alimento, o</w:t>
      </w:r>
      <w:r>
        <w:rPr>
          <w:rFonts w:ascii="Garamond" w:hAnsi="Garamond"/>
          <w:b/>
          <w:szCs w:val="28"/>
        </w:rPr>
        <w:t xml:space="preserve"> que não houve na presente ação.</w:t>
      </w:r>
    </w:p>
    <w:p w:rsidR="00A314A6" w:rsidRDefault="00A314A6" w:rsidP="00A314A6">
      <w:pPr>
        <w:spacing w:line="360" w:lineRule="auto"/>
        <w:ind w:firstLine="697"/>
        <w:jc w:val="both"/>
        <w:rPr>
          <w:rFonts w:ascii="Garamond" w:hAnsi="Garamond"/>
          <w:b/>
          <w:szCs w:val="28"/>
        </w:rPr>
      </w:pPr>
    </w:p>
    <w:p w:rsidR="00E14D68" w:rsidRDefault="00E14D68" w:rsidP="00A314A6">
      <w:pPr>
        <w:spacing w:line="360" w:lineRule="auto"/>
        <w:ind w:firstLine="697"/>
        <w:jc w:val="both"/>
        <w:rPr>
          <w:rFonts w:ascii="Garamond" w:hAnsi="Garamond"/>
          <w:b/>
          <w:szCs w:val="28"/>
        </w:rPr>
      </w:pPr>
    </w:p>
    <w:p w:rsidR="00E14D68" w:rsidRPr="00E14D68" w:rsidRDefault="00E14D68" w:rsidP="00E14D68">
      <w:pPr>
        <w:spacing w:line="360" w:lineRule="auto"/>
        <w:ind w:firstLine="697"/>
        <w:jc w:val="both"/>
        <w:rPr>
          <w:rFonts w:ascii="Garamond" w:hAnsi="Garamond"/>
          <w:b/>
          <w:i/>
          <w:smallCaps/>
        </w:rPr>
      </w:pPr>
      <w:r>
        <w:rPr>
          <w:rFonts w:ascii="Garamond" w:hAnsi="Garamond"/>
        </w:rPr>
        <w:t>Ademais</w:t>
      </w:r>
      <w:r w:rsidRPr="00E14D68">
        <w:rPr>
          <w:rFonts w:ascii="Garamond" w:hAnsi="Garamond"/>
        </w:rPr>
        <w:t xml:space="preserve">, o Laudo de Exame </w:t>
      </w:r>
      <w:r w:rsidR="00DF2D52">
        <w:rPr>
          <w:rFonts w:ascii="Garamond" w:hAnsi="Garamond"/>
        </w:rPr>
        <w:t>d</w:t>
      </w:r>
      <w:r w:rsidRPr="00E14D68">
        <w:rPr>
          <w:rFonts w:ascii="Garamond" w:hAnsi="Garamond"/>
        </w:rPr>
        <w:t xml:space="preserve">e Material, juntado aos autos às fls. 80/82, </w:t>
      </w:r>
      <w:r w:rsidR="00DF2D52">
        <w:rPr>
          <w:rFonts w:ascii="Garamond" w:hAnsi="Garamond"/>
        </w:rPr>
        <w:t>afirma</w:t>
      </w:r>
      <w:r w:rsidRPr="00E14D68">
        <w:rPr>
          <w:rFonts w:ascii="Garamond" w:hAnsi="Garamond"/>
        </w:rPr>
        <w:t xml:space="preserve">, em resposta aos quesitos, que </w:t>
      </w:r>
      <w:r w:rsidRPr="00E14D68">
        <w:rPr>
          <w:rFonts w:ascii="Garamond" w:hAnsi="Garamond"/>
          <w:b/>
        </w:rPr>
        <w:t>todos os produtos apreendidos estavam com suas</w:t>
      </w:r>
      <w:r w:rsidRPr="00E14D68">
        <w:rPr>
          <w:rFonts w:ascii="Garamond" w:hAnsi="Garamond"/>
        </w:rPr>
        <w:t xml:space="preserve"> </w:t>
      </w:r>
      <w:r w:rsidRPr="00E14D68">
        <w:rPr>
          <w:rFonts w:ascii="Garamond" w:hAnsi="Garamond"/>
          <w:b/>
          <w:i/>
          <w:smallCaps/>
        </w:rPr>
        <w:t>“características organolépticas (cor, odor, aspect</w:t>
      </w:r>
      <w:r>
        <w:rPr>
          <w:rFonts w:ascii="Garamond" w:hAnsi="Garamond"/>
          <w:b/>
          <w:i/>
          <w:smallCaps/>
        </w:rPr>
        <w:t>o, textura) próprias e normais”.</w:t>
      </w:r>
    </w:p>
    <w:p w:rsidR="00E14D68" w:rsidRDefault="00E14D68" w:rsidP="00A314A6">
      <w:pPr>
        <w:spacing w:line="360" w:lineRule="auto"/>
        <w:ind w:firstLine="697"/>
        <w:jc w:val="both"/>
        <w:rPr>
          <w:rFonts w:ascii="Garamond" w:hAnsi="Garamond"/>
          <w:b/>
          <w:szCs w:val="28"/>
        </w:rPr>
      </w:pPr>
    </w:p>
    <w:p w:rsidR="00A314A6" w:rsidRDefault="00A314A6" w:rsidP="00A314A6">
      <w:pPr>
        <w:spacing w:line="360" w:lineRule="auto"/>
        <w:ind w:firstLine="697"/>
        <w:jc w:val="both"/>
        <w:rPr>
          <w:rFonts w:ascii="Garamond" w:hAnsi="Garamond"/>
          <w:b/>
          <w:szCs w:val="28"/>
        </w:rPr>
      </w:pPr>
    </w:p>
    <w:p w:rsidR="00A314A6" w:rsidRDefault="00A314A6" w:rsidP="00A314A6">
      <w:pPr>
        <w:spacing w:line="360" w:lineRule="auto"/>
        <w:ind w:firstLine="708"/>
        <w:jc w:val="both"/>
        <w:rPr>
          <w:rFonts w:ascii="Garamond" w:hAnsi="Garamond" w:cs="Arial"/>
          <w:i/>
          <w:color w:val="040404"/>
          <w:szCs w:val="28"/>
        </w:rPr>
      </w:pPr>
      <w:r>
        <w:rPr>
          <w:rFonts w:ascii="Garamond" w:hAnsi="Garamond" w:cs="Arial"/>
          <w:color w:val="040404"/>
          <w:szCs w:val="28"/>
        </w:rPr>
        <w:lastRenderedPageBreak/>
        <w:t>Os desembargadores da 5ª Câmara Criminal, em julgamento recente</w:t>
      </w:r>
      <w:r w:rsidR="00316AD6">
        <w:rPr>
          <w:rStyle w:val="Refdenotaderodap"/>
          <w:rFonts w:ascii="Garamond" w:hAnsi="Garamond" w:cs="Arial"/>
          <w:color w:val="040404"/>
          <w:szCs w:val="28"/>
        </w:rPr>
        <w:footnoteReference w:id="1"/>
      </w:r>
      <w:r>
        <w:rPr>
          <w:rFonts w:ascii="Garamond" w:hAnsi="Garamond" w:cs="Arial"/>
          <w:color w:val="040404"/>
          <w:szCs w:val="28"/>
        </w:rPr>
        <w:t xml:space="preserve">, foram categóricos ao afirmar que a simples data de validade vencida do produto, ou a ausência de prazo de validade, não são suficientes para configurar o tipo em comento, sendo indispensável que se comprove que aquele produto poderia efetivamente causar danos à saúde do consumidor, </w:t>
      </w:r>
      <w:r>
        <w:rPr>
          <w:rFonts w:ascii="Garamond" w:hAnsi="Garamond" w:cs="Arial"/>
          <w:i/>
          <w:color w:val="040404"/>
          <w:szCs w:val="28"/>
        </w:rPr>
        <w:t xml:space="preserve">in verbis: </w:t>
      </w:r>
    </w:p>
    <w:p w:rsidR="00A314A6" w:rsidRDefault="00A314A6" w:rsidP="00A314A6">
      <w:pPr>
        <w:spacing w:line="360" w:lineRule="auto"/>
        <w:ind w:firstLine="708"/>
        <w:rPr>
          <w:rFonts w:ascii="Garamond" w:hAnsi="Garamond" w:cs="Arial"/>
          <w:i/>
          <w:color w:val="040404"/>
          <w:szCs w:val="28"/>
        </w:rPr>
      </w:pPr>
    </w:p>
    <w:p w:rsidR="00A314A6" w:rsidRPr="00316AD6" w:rsidRDefault="00A314A6" w:rsidP="00A314A6">
      <w:pPr>
        <w:spacing w:line="360" w:lineRule="auto"/>
        <w:ind w:left="1134"/>
        <w:rPr>
          <w:rFonts w:ascii="Garamond" w:hAnsi="Garamond"/>
          <w:i/>
          <w:szCs w:val="28"/>
        </w:rPr>
      </w:pPr>
    </w:p>
    <w:p w:rsidR="00A314A6" w:rsidRDefault="00A314A6" w:rsidP="00A314A6">
      <w:pPr>
        <w:spacing w:line="360" w:lineRule="auto"/>
        <w:ind w:left="1701"/>
        <w:jc w:val="both"/>
        <w:rPr>
          <w:rFonts w:ascii="Garamond" w:hAnsi="Garamond"/>
          <w:i/>
          <w:sz w:val="24"/>
          <w:szCs w:val="24"/>
        </w:rPr>
      </w:pPr>
      <w:r w:rsidRPr="00A314A6">
        <w:rPr>
          <w:rFonts w:ascii="Garamond" w:hAnsi="Garamond"/>
          <w:i/>
          <w:sz w:val="24"/>
          <w:szCs w:val="24"/>
        </w:rPr>
        <w:t>“</w:t>
      </w:r>
      <w:r w:rsidR="00316AD6">
        <w:rPr>
          <w:rFonts w:ascii="Garamond" w:hAnsi="Garamond"/>
          <w:i/>
          <w:sz w:val="24"/>
          <w:szCs w:val="24"/>
        </w:rPr>
        <w:t xml:space="preserve">HABEAS CORPUS. </w:t>
      </w:r>
      <w:r w:rsidRPr="00A314A6">
        <w:rPr>
          <w:rFonts w:ascii="Garamond" w:hAnsi="Garamond"/>
          <w:i/>
          <w:sz w:val="24"/>
          <w:szCs w:val="24"/>
        </w:rPr>
        <w:t>PROCESSO PENAL DE CONHECIMENTO E COM FINALIDADE CONDENATÓRIA DEFLAGRADO CONTRA OS PACIENTES PORQUE EXPUSERAM À VENDA MERCADORIAS, CUJAS EMBALAGENS ESTAVAM EM DESACORDO COM AS PRESCRI</w:t>
      </w:r>
      <w:r w:rsidR="00316AD6">
        <w:rPr>
          <w:rFonts w:ascii="Garamond" w:hAnsi="Garamond"/>
          <w:i/>
          <w:sz w:val="24"/>
          <w:szCs w:val="24"/>
        </w:rPr>
        <w:t xml:space="preserve">ÇÕES LEGAIS E PORQUE TINHAM EM </w:t>
      </w:r>
      <w:r w:rsidRPr="00A314A6">
        <w:rPr>
          <w:rFonts w:ascii="Garamond" w:hAnsi="Garamond"/>
          <w:i/>
          <w:sz w:val="24"/>
          <w:szCs w:val="24"/>
        </w:rPr>
        <w:t xml:space="preserve">DEPÓSITO, PARA VENDA, MERCADORIAS IMPRÓPRIAS PARA O CONSUMO. ORDEM CONCEDIDA POR MAIORIA PARA EXTINGUIR O PROCESSO.  </w:t>
      </w:r>
    </w:p>
    <w:p w:rsidR="00AE063A" w:rsidRPr="00A314A6" w:rsidRDefault="00AE063A" w:rsidP="00A314A6">
      <w:pPr>
        <w:spacing w:line="360" w:lineRule="auto"/>
        <w:ind w:left="1701"/>
        <w:jc w:val="both"/>
        <w:rPr>
          <w:rFonts w:ascii="Garamond" w:hAnsi="Garamond"/>
          <w:i/>
          <w:sz w:val="24"/>
          <w:szCs w:val="24"/>
        </w:rPr>
      </w:pPr>
    </w:p>
    <w:p w:rsidR="00A314A6" w:rsidRPr="00D2029B" w:rsidRDefault="00A314A6" w:rsidP="00A314A6">
      <w:pPr>
        <w:spacing w:line="360" w:lineRule="auto"/>
        <w:ind w:left="1701"/>
        <w:jc w:val="both"/>
        <w:rPr>
          <w:rFonts w:ascii="Garamond" w:hAnsi="Garamond"/>
          <w:b/>
          <w:i/>
          <w:smallCaps/>
          <w:sz w:val="24"/>
          <w:szCs w:val="24"/>
        </w:rPr>
      </w:pPr>
      <w:r w:rsidRPr="00AE063A">
        <w:rPr>
          <w:rFonts w:ascii="Garamond" w:hAnsi="Garamond"/>
          <w:b/>
          <w:i/>
          <w:sz w:val="24"/>
          <w:szCs w:val="24"/>
        </w:rPr>
        <w:t xml:space="preserve"> Não há justa causa para o prosseguimento do processo 2007.001.019935-7, a não ser que se admita a responsabilidade penal objetiva.</w:t>
      </w:r>
      <w:r w:rsidRPr="00A314A6">
        <w:rPr>
          <w:rFonts w:ascii="Garamond" w:hAnsi="Garamond"/>
          <w:i/>
          <w:sz w:val="24"/>
          <w:szCs w:val="24"/>
        </w:rPr>
        <w:t xml:space="preserve"> </w:t>
      </w:r>
      <w:r w:rsidRPr="00D2029B">
        <w:rPr>
          <w:rFonts w:ascii="Garamond" w:hAnsi="Garamond"/>
          <w:b/>
          <w:i/>
          <w:smallCaps/>
          <w:sz w:val="24"/>
          <w:szCs w:val="24"/>
        </w:rPr>
        <w:t xml:space="preserve">Com efeito, o fato de a validade de um produto estar vencida e o de inexistir a “necessária informação” não indicam, por si sós, a sua nocividade ao consumidor, que não se pode presumir sem lesão ao disposto no art. 5º, LVII, da Constituição Federal. </w:t>
      </w:r>
    </w:p>
    <w:p w:rsidR="00A314A6" w:rsidRPr="00D2029B" w:rsidRDefault="00A314A6" w:rsidP="00A314A6">
      <w:pPr>
        <w:spacing w:line="360" w:lineRule="auto"/>
        <w:ind w:left="1701"/>
        <w:jc w:val="both"/>
        <w:rPr>
          <w:rFonts w:ascii="Garamond" w:hAnsi="Garamond"/>
          <w:b/>
          <w:i/>
          <w:sz w:val="24"/>
          <w:szCs w:val="24"/>
        </w:rPr>
      </w:pPr>
      <w:r w:rsidRPr="00A314A6">
        <w:rPr>
          <w:rFonts w:ascii="Garamond" w:hAnsi="Garamond"/>
          <w:i/>
          <w:sz w:val="24"/>
          <w:szCs w:val="24"/>
        </w:rPr>
        <w:t xml:space="preserve"> </w:t>
      </w:r>
      <w:r w:rsidRPr="00D2029B">
        <w:rPr>
          <w:rFonts w:ascii="Garamond" w:hAnsi="Garamond"/>
          <w:b/>
          <w:i/>
          <w:sz w:val="24"/>
          <w:szCs w:val="24"/>
        </w:rPr>
        <w:t xml:space="preserve">Ademais, tendo sido o produto inutilizado, desapareceu o corpo de delito, acarretando para o Ministério Público a impossibilidade de provar, com </w:t>
      </w:r>
      <w:r w:rsidRPr="00D2029B">
        <w:rPr>
          <w:rFonts w:ascii="Garamond" w:hAnsi="Garamond"/>
          <w:b/>
          <w:i/>
          <w:smallCaps/>
          <w:sz w:val="24"/>
          <w:szCs w:val="24"/>
        </w:rPr>
        <w:t>a indispensável períci</w:t>
      </w:r>
      <w:r w:rsidR="00316AD6" w:rsidRPr="00D2029B">
        <w:rPr>
          <w:rFonts w:ascii="Garamond" w:hAnsi="Garamond"/>
          <w:b/>
          <w:i/>
          <w:smallCaps/>
          <w:sz w:val="24"/>
          <w:szCs w:val="24"/>
        </w:rPr>
        <w:t xml:space="preserve">a, a sua efetiva nocividade ao </w:t>
      </w:r>
      <w:r w:rsidRPr="00D2029B">
        <w:rPr>
          <w:rFonts w:ascii="Garamond" w:hAnsi="Garamond"/>
          <w:b/>
          <w:i/>
          <w:smallCaps/>
          <w:sz w:val="24"/>
          <w:szCs w:val="24"/>
        </w:rPr>
        <w:t xml:space="preserve">consumidor </w:t>
      </w:r>
      <w:r w:rsidRPr="00D2029B">
        <w:rPr>
          <w:rFonts w:ascii="Garamond" w:hAnsi="Garamond"/>
          <w:b/>
          <w:i/>
          <w:sz w:val="24"/>
          <w:szCs w:val="24"/>
        </w:rPr>
        <w:t xml:space="preserve">e, para os </w:t>
      </w:r>
      <w:r w:rsidRPr="00D2029B">
        <w:rPr>
          <w:rFonts w:ascii="Garamond" w:hAnsi="Garamond"/>
          <w:b/>
          <w:i/>
          <w:sz w:val="24"/>
          <w:szCs w:val="24"/>
        </w:rPr>
        <w:lastRenderedPageBreak/>
        <w:t xml:space="preserve">pacientes, a impossibilidade de produzir a contraprova, o que lhes afeta o direito de defesa. </w:t>
      </w:r>
    </w:p>
    <w:p w:rsidR="00A314A6" w:rsidRDefault="00A314A6" w:rsidP="00A314A6">
      <w:pPr>
        <w:spacing w:line="360" w:lineRule="auto"/>
        <w:ind w:left="1701"/>
        <w:jc w:val="both"/>
        <w:rPr>
          <w:rFonts w:ascii="Garamond" w:hAnsi="Garamond"/>
          <w:i/>
          <w:sz w:val="24"/>
          <w:szCs w:val="24"/>
        </w:rPr>
      </w:pPr>
      <w:r w:rsidRPr="00A314A6">
        <w:rPr>
          <w:rFonts w:ascii="Garamond" w:hAnsi="Garamond"/>
          <w:i/>
          <w:sz w:val="24"/>
          <w:szCs w:val="24"/>
        </w:rPr>
        <w:t xml:space="preserve"> Ordem concedida por maioria para extinguir o processo por falta de justa causa e perda de utilidade”.</w:t>
      </w:r>
      <w:r w:rsidR="00D2029B">
        <w:rPr>
          <w:rFonts w:ascii="Garamond" w:hAnsi="Garamond"/>
          <w:i/>
          <w:sz w:val="24"/>
          <w:szCs w:val="24"/>
        </w:rPr>
        <w:t>”</w:t>
      </w:r>
    </w:p>
    <w:p w:rsidR="00D2029B" w:rsidRPr="00D2029B" w:rsidRDefault="00D2029B" w:rsidP="00A314A6">
      <w:pPr>
        <w:spacing w:line="360" w:lineRule="auto"/>
        <w:ind w:left="1701"/>
        <w:jc w:val="both"/>
        <w:rPr>
          <w:rFonts w:ascii="Garamond" w:hAnsi="Garamond"/>
          <w:szCs w:val="28"/>
        </w:rPr>
      </w:pPr>
      <w:r>
        <w:rPr>
          <w:rFonts w:ascii="Garamond" w:hAnsi="Garamond"/>
          <w:szCs w:val="28"/>
        </w:rPr>
        <w:t>Original sem grifos</w:t>
      </w:r>
      <w:r w:rsidR="00042422">
        <w:rPr>
          <w:rFonts w:ascii="Garamond" w:hAnsi="Garamond"/>
          <w:szCs w:val="28"/>
        </w:rPr>
        <w:t xml:space="preserve"> e </w:t>
      </w:r>
      <w:r>
        <w:rPr>
          <w:rFonts w:ascii="Garamond" w:hAnsi="Garamond"/>
          <w:szCs w:val="28"/>
        </w:rPr>
        <w:t>caixa alta.</w:t>
      </w:r>
    </w:p>
    <w:p w:rsidR="00A314A6" w:rsidRPr="00A314A6" w:rsidRDefault="00A314A6" w:rsidP="00A314A6">
      <w:pPr>
        <w:spacing w:line="360" w:lineRule="auto"/>
        <w:rPr>
          <w:rFonts w:ascii="Garamond" w:hAnsi="Garamond"/>
        </w:rPr>
      </w:pPr>
    </w:p>
    <w:p w:rsidR="00A314A6" w:rsidRPr="00846E11" w:rsidRDefault="00A314A6" w:rsidP="00A314A6">
      <w:pPr>
        <w:spacing w:line="360" w:lineRule="auto"/>
        <w:ind w:firstLine="709"/>
        <w:rPr>
          <w:rFonts w:ascii="Garamond" w:hAnsi="Garamond"/>
          <w:szCs w:val="28"/>
        </w:rPr>
      </w:pPr>
    </w:p>
    <w:p w:rsidR="00A314A6" w:rsidRPr="00846E11" w:rsidRDefault="00A314A6" w:rsidP="00A314A6">
      <w:pPr>
        <w:spacing w:line="360" w:lineRule="auto"/>
        <w:ind w:firstLine="708"/>
        <w:rPr>
          <w:rFonts w:ascii="Garamond" w:hAnsi="Garamond"/>
          <w:szCs w:val="28"/>
        </w:rPr>
      </w:pPr>
      <w:r w:rsidRPr="00846E11">
        <w:rPr>
          <w:rFonts w:ascii="Garamond" w:hAnsi="Garamond"/>
          <w:szCs w:val="28"/>
        </w:rPr>
        <w:t>E esse tem sido o entendimento de diversas câmaras do Tribunal de Justiça do Estado do Rio de Janeiro, senão vejamos:</w:t>
      </w:r>
    </w:p>
    <w:p w:rsidR="00A314A6" w:rsidRPr="00846E11" w:rsidRDefault="00A314A6" w:rsidP="00A314A6">
      <w:pPr>
        <w:spacing w:line="360" w:lineRule="auto"/>
        <w:ind w:firstLine="709"/>
        <w:rPr>
          <w:rFonts w:ascii="Garamond" w:hAnsi="Garamond"/>
          <w:szCs w:val="28"/>
        </w:rPr>
      </w:pPr>
    </w:p>
    <w:p w:rsidR="00A314A6" w:rsidRPr="00846E11" w:rsidRDefault="00A314A6" w:rsidP="00A314A6">
      <w:pPr>
        <w:spacing w:line="360" w:lineRule="auto"/>
        <w:rPr>
          <w:rFonts w:ascii="Garamond" w:hAnsi="Garamond"/>
          <w:szCs w:val="28"/>
        </w:rPr>
      </w:pPr>
    </w:p>
    <w:p w:rsidR="00A314A6" w:rsidRPr="00846E11" w:rsidRDefault="00A314A6" w:rsidP="00A314A6">
      <w:pPr>
        <w:spacing w:line="360" w:lineRule="auto"/>
        <w:ind w:left="1701"/>
        <w:jc w:val="both"/>
        <w:rPr>
          <w:rFonts w:ascii="Garamond" w:hAnsi="Garamond"/>
          <w:b/>
          <w:i/>
          <w:sz w:val="24"/>
          <w:szCs w:val="24"/>
        </w:rPr>
      </w:pPr>
      <w:r w:rsidRPr="00846E11">
        <w:rPr>
          <w:rFonts w:ascii="Garamond" w:hAnsi="Garamond"/>
          <w:i/>
          <w:sz w:val="24"/>
          <w:szCs w:val="24"/>
        </w:rPr>
        <w:t xml:space="preserve">“CRIME CONTRA AS RELAÇÕES DE CONSUMO. ESTABELECIMENTO COMERCIAL QUE EXPÕE À VENDA PRODUTOS EM CONDIÇÕES IMPRÓPRIAS AO CONSUMO: PRODUTOS COM PRAZO DE VALIDADE VENCIDO. ART. 7º, INCISO IX, DA LEI Nº 8137/90. </w:t>
      </w:r>
      <w:r w:rsidRPr="00846E11">
        <w:rPr>
          <w:rFonts w:ascii="Garamond" w:hAnsi="Garamond"/>
          <w:b/>
          <w:i/>
          <w:sz w:val="24"/>
          <w:szCs w:val="24"/>
        </w:rPr>
        <w:t>INDISPENSABILIDADE DA PERÍCIA PARA COMPROVAÇÃO DA IMPROPRIEDADE DA MERCADORIA PARA CONSUMO, TENDO EM VISTA QUE UMA COISA É A PRESUNÇÃO LEGAL DE QUE O PRODUTO ESTÁ IMPRÓPRIO PARA CONSUMO PELO FATO DE ESTAR VENCIDO SEU PRAZO DE VALIDADE, OUTRA, DIFERENTE, É ESTAR REALMENTE IMPRÓPRIO PARA O CONSUMO, O QUE PARA EFEITOS CRIMINAIS DEMANDA EXAME PERICIAL. MATERIALIDADE INCOMPROVADA.</w:t>
      </w:r>
      <w:r w:rsidRPr="00846E11">
        <w:rPr>
          <w:rFonts w:ascii="Garamond" w:hAnsi="Garamond"/>
          <w:i/>
          <w:sz w:val="24"/>
          <w:szCs w:val="24"/>
        </w:rPr>
        <w:t xml:space="preserve"> O PRECEITO CONTIDO NO ART. 18, § 6º, DO CÓDIGO DE DEFESA DO CONSUMIDOR, DEFINE IMPROPRIEDADE DE MERCADORIA PARA CONSUMO. </w:t>
      </w:r>
      <w:r w:rsidRPr="00846E11">
        <w:rPr>
          <w:rFonts w:ascii="Garamond" w:hAnsi="Garamond"/>
          <w:b/>
          <w:i/>
          <w:sz w:val="24"/>
          <w:szCs w:val="24"/>
        </w:rPr>
        <w:t>MAS NÃO DEVE TER APLICAÇÃO NA ESFERA PENAL, COMO NORMA INTEGRADORA,</w:t>
      </w:r>
      <w:r w:rsidRPr="00846E11">
        <w:rPr>
          <w:rFonts w:ascii="Garamond" w:hAnsi="Garamond"/>
          <w:i/>
          <w:sz w:val="24"/>
          <w:szCs w:val="24"/>
        </w:rPr>
        <w:t xml:space="preserve"> APENAS PARA FINS DE PUNIÇÃO ADMINISTRATIVA É QUE SE ADMITE SUA </w:t>
      </w:r>
      <w:r w:rsidRPr="00846E11">
        <w:rPr>
          <w:rFonts w:ascii="Garamond" w:hAnsi="Garamond"/>
          <w:i/>
          <w:sz w:val="24"/>
          <w:szCs w:val="24"/>
        </w:rPr>
        <w:lastRenderedPageBreak/>
        <w:t xml:space="preserve">APLICABILIDADE. </w:t>
      </w:r>
      <w:r w:rsidRPr="00846E11">
        <w:rPr>
          <w:rFonts w:ascii="Garamond" w:hAnsi="Garamond"/>
          <w:b/>
          <w:i/>
          <w:sz w:val="24"/>
          <w:szCs w:val="24"/>
        </w:rPr>
        <w:t>NA ESFERA PENAL, PARA CARACTERIZAÇÃO DA CONDUTA TÍPICA EM RELAÇÃO AO DELITO EM APURAÇÃO, FAZ-SE INDISPENSÁVEL A DEMONSTRAÇÃO INEQUÍVOCA DA POTENCIALIDADE LESIVA DOS PRODUTOS, O QUE NÃO OCORREU NO PRESENTE CASO. PRECEDENTES JURISPRUDENCIAIS DESTA CORTE DE JUSTIÇA. RECURSO PROVIDO.”</w:t>
      </w:r>
    </w:p>
    <w:p w:rsidR="00A314A6" w:rsidRPr="00846E11" w:rsidRDefault="00A314A6" w:rsidP="00A314A6">
      <w:pPr>
        <w:spacing w:line="360" w:lineRule="auto"/>
        <w:ind w:left="1701"/>
        <w:jc w:val="both"/>
        <w:rPr>
          <w:rFonts w:ascii="Garamond" w:hAnsi="Garamond"/>
          <w:sz w:val="24"/>
          <w:szCs w:val="24"/>
        </w:rPr>
      </w:pPr>
      <w:r w:rsidRPr="00846E11">
        <w:rPr>
          <w:rFonts w:ascii="Garamond" w:hAnsi="Garamond"/>
          <w:sz w:val="24"/>
          <w:szCs w:val="24"/>
        </w:rPr>
        <w:t xml:space="preserve">(AP n.º 2007.050.06758, 5ª Câmara Criminal, rel. Des. </w:t>
      </w:r>
      <w:r w:rsidRPr="00846E11">
        <w:rPr>
          <w:rFonts w:ascii="Garamond" w:hAnsi="Garamond"/>
          <w:smallCaps/>
          <w:sz w:val="24"/>
          <w:szCs w:val="24"/>
        </w:rPr>
        <w:t>Luisa Bottrel</w:t>
      </w:r>
      <w:r w:rsidRPr="00846E11">
        <w:rPr>
          <w:rFonts w:ascii="Garamond" w:hAnsi="Garamond"/>
          <w:sz w:val="24"/>
          <w:szCs w:val="24"/>
        </w:rPr>
        <w:t xml:space="preserve"> – jul em 17/7/08) – Original sem caixa alta e grifos.</w:t>
      </w:r>
    </w:p>
    <w:p w:rsidR="00A314A6" w:rsidRPr="00846E11" w:rsidRDefault="00A314A6" w:rsidP="00A314A6">
      <w:pPr>
        <w:spacing w:line="360" w:lineRule="auto"/>
        <w:ind w:left="1701"/>
        <w:jc w:val="both"/>
        <w:rPr>
          <w:rFonts w:ascii="Garamond" w:hAnsi="Garamond"/>
          <w:sz w:val="24"/>
          <w:szCs w:val="24"/>
        </w:rPr>
      </w:pPr>
      <w:r w:rsidRPr="00846E11">
        <w:rPr>
          <w:rFonts w:ascii="Garamond" w:hAnsi="Garamond"/>
          <w:sz w:val="24"/>
          <w:szCs w:val="24"/>
        </w:rPr>
        <w:t xml:space="preserve"> </w:t>
      </w:r>
    </w:p>
    <w:p w:rsidR="00A314A6" w:rsidRPr="00846E11" w:rsidRDefault="00A314A6" w:rsidP="00A314A6">
      <w:pPr>
        <w:spacing w:line="360" w:lineRule="auto"/>
        <w:ind w:left="1701"/>
        <w:jc w:val="both"/>
        <w:rPr>
          <w:rFonts w:ascii="Garamond" w:hAnsi="Garamond"/>
          <w:sz w:val="24"/>
          <w:szCs w:val="24"/>
        </w:rPr>
      </w:pP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i/>
          <w:sz w:val="24"/>
          <w:szCs w:val="24"/>
        </w:rPr>
        <w:t xml:space="preserve">“EMENTA: PENAL – CRIME CONTRA A ORDEM ECONÔMICA – </w:t>
      </w:r>
      <w:r w:rsidRPr="00846E11">
        <w:rPr>
          <w:rFonts w:ascii="Garamond" w:hAnsi="Garamond"/>
          <w:b/>
          <w:i/>
          <w:sz w:val="24"/>
          <w:szCs w:val="24"/>
        </w:rPr>
        <w:t>MERCADORIA IMPRÓPRIA PARA CONSUMO – CRIME DE PERIGO CONCRETO – LAUDO PERICIAL – NECESSIDADE – COMPROVAÇÃO – SUSPENSÃO DO PROCESSO – CABIMENTO</w:t>
      </w:r>
      <w:r w:rsidRPr="00846E11">
        <w:rPr>
          <w:rFonts w:ascii="Garamond" w:hAnsi="Garamond"/>
          <w:i/>
          <w:sz w:val="24"/>
          <w:szCs w:val="24"/>
        </w:rPr>
        <w:t xml:space="preserve"> – RECLAMO DA DEFESA – AUSÊNCIA – SENTENÇA PROFERIDA - PRECLUSÃO </w:t>
      </w: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i/>
          <w:sz w:val="24"/>
          <w:szCs w:val="24"/>
        </w:rPr>
        <w:t xml:space="preserve"> (...)</w:t>
      </w: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i/>
          <w:sz w:val="24"/>
          <w:szCs w:val="24"/>
        </w:rPr>
        <w:t xml:space="preserve">Nos termos do artigo 89 da Lei 9099/95, é possível a suspensão do processo nos crimes em que a pena mínima não é superior a um ano. Assim, quando do oferecimento da denúncia, deve o Ministério Público fundamentadamente se manifestar sobre a proposta respectiva. Na omissão do órgão acusador, deve a defesa reclamar imediatamente, sob pena de sua inércia indicar a vontade do acusado de não aceitar a medida despenalizadora. </w:t>
      </w:r>
      <w:r w:rsidRPr="00846E11">
        <w:rPr>
          <w:rFonts w:ascii="Garamond" w:hAnsi="Garamond"/>
          <w:b/>
          <w:i/>
          <w:smallCaps/>
          <w:sz w:val="24"/>
          <w:szCs w:val="24"/>
        </w:rPr>
        <w:t>No caso presente, apesar de a pena privativa de liberdade mínima ser superior a um ano, havendo previsão da pena alternativa isolada de multa, na verdade, a pena menor cominada ao tipo é inferior a um ano, sendo possível, em tese, a suspensão do processo.</w:t>
      </w:r>
      <w:r w:rsidRPr="00846E11">
        <w:rPr>
          <w:rFonts w:ascii="Garamond" w:hAnsi="Garamond"/>
          <w:i/>
          <w:sz w:val="24"/>
          <w:szCs w:val="24"/>
        </w:rPr>
        <w:t xml:space="preserve"> Matéria preclusa em razão da não manifestação no momento próprio da defesa. </w:t>
      </w: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b/>
          <w:i/>
          <w:sz w:val="24"/>
          <w:szCs w:val="24"/>
        </w:rPr>
        <w:lastRenderedPageBreak/>
        <w:t>O crime de expor à venda mercadoria imprópria ao consumo exige a prova pericial comprovando a impropriedade respectiva, não bastando à simples prova de que o prazo de validade se encontrava expirado. Não se admite no direito penal moderno que se escora na culpabilidade o crime de perigo abstrato ou presumido, sendo indispensável à prova de que o bem jurídico protegido foi violado ou concretamente ameaçado.</w:t>
      </w:r>
      <w:r w:rsidRPr="00846E11">
        <w:rPr>
          <w:rFonts w:ascii="Garamond" w:hAnsi="Garamond"/>
          <w:i/>
          <w:sz w:val="24"/>
          <w:szCs w:val="24"/>
        </w:rPr>
        <w:t xml:space="preserve"> No caso presente, as mercadorias foram apreendidas e periciadas, sendo constatado pelos peritos que pequena parte delas não estava em condições para ser consumida. (...)”</w:t>
      </w:r>
    </w:p>
    <w:p w:rsidR="00A314A6" w:rsidRPr="00846E11" w:rsidRDefault="00A314A6" w:rsidP="00A314A6">
      <w:pPr>
        <w:spacing w:line="360" w:lineRule="auto"/>
        <w:ind w:left="1701"/>
        <w:jc w:val="both"/>
        <w:rPr>
          <w:rFonts w:ascii="Garamond" w:hAnsi="Garamond"/>
          <w:sz w:val="24"/>
          <w:szCs w:val="24"/>
        </w:rPr>
      </w:pPr>
      <w:r w:rsidRPr="00846E11">
        <w:rPr>
          <w:rFonts w:ascii="Garamond" w:hAnsi="Garamond"/>
          <w:sz w:val="24"/>
          <w:szCs w:val="24"/>
        </w:rPr>
        <w:t xml:space="preserve">(AP nº. 6886/08, 1ª Câmara Criminal, Des. </w:t>
      </w:r>
      <w:r w:rsidRPr="00846E11">
        <w:rPr>
          <w:rFonts w:ascii="Garamond" w:hAnsi="Garamond"/>
          <w:smallCaps/>
          <w:sz w:val="24"/>
          <w:szCs w:val="24"/>
        </w:rPr>
        <w:t>Marcus Basílio</w:t>
      </w:r>
      <w:r w:rsidRPr="00846E11">
        <w:rPr>
          <w:rFonts w:ascii="Garamond" w:hAnsi="Garamond"/>
          <w:sz w:val="24"/>
          <w:szCs w:val="24"/>
        </w:rPr>
        <w:t xml:space="preserve"> – jul. em 11/12/08) – Original sem grifos.</w:t>
      </w:r>
    </w:p>
    <w:p w:rsidR="00A314A6" w:rsidRPr="00846E11" w:rsidRDefault="00A314A6" w:rsidP="00A314A6">
      <w:pPr>
        <w:spacing w:line="360" w:lineRule="auto"/>
        <w:ind w:left="1701"/>
        <w:jc w:val="both"/>
        <w:rPr>
          <w:rFonts w:ascii="Garamond" w:hAnsi="Garamond"/>
          <w:sz w:val="24"/>
          <w:szCs w:val="24"/>
        </w:rPr>
      </w:pPr>
    </w:p>
    <w:p w:rsidR="00A314A6" w:rsidRPr="00846E11" w:rsidRDefault="00A314A6" w:rsidP="00A314A6">
      <w:pPr>
        <w:spacing w:line="360" w:lineRule="auto"/>
        <w:ind w:left="1701"/>
        <w:jc w:val="both"/>
        <w:rPr>
          <w:rFonts w:ascii="Garamond" w:hAnsi="Garamond"/>
          <w:sz w:val="24"/>
          <w:szCs w:val="24"/>
        </w:rPr>
      </w:pP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i/>
          <w:sz w:val="24"/>
          <w:szCs w:val="24"/>
        </w:rPr>
        <w:t xml:space="preserve">“Apelação Criminal. </w:t>
      </w:r>
      <w:r w:rsidRPr="00846E11">
        <w:rPr>
          <w:rFonts w:ascii="Garamond" w:hAnsi="Garamond"/>
          <w:b/>
          <w:i/>
          <w:sz w:val="24"/>
          <w:szCs w:val="24"/>
        </w:rPr>
        <w:t>Artigo 7º, IX, da Lei 8.137/90</w:t>
      </w:r>
      <w:r w:rsidRPr="00846E11">
        <w:rPr>
          <w:rFonts w:ascii="Garamond" w:hAnsi="Garamond"/>
          <w:i/>
          <w:sz w:val="24"/>
          <w:szCs w:val="24"/>
        </w:rPr>
        <w:t xml:space="preserve">. Crime contra a relação de consumo. </w:t>
      </w:r>
      <w:r w:rsidRPr="00846E11">
        <w:rPr>
          <w:rFonts w:ascii="Garamond" w:hAnsi="Garamond"/>
          <w:b/>
          <w:i/>
          <w:sz w:val="24"/>
          <w:szCs w:val="24"/>
        </w:rPr>
        <w:t>Denúncia que imputou ao apelado, comerciante, o crime de exposição de produtos impróprios para a venda e consumo, consubstanciado na data de validade vencida</w:t>
      </w:r>
      <w:r w:rsidRPr="00846E11">
        <w:rPr>
          <w:rFonts w:ascii="Garamond" w:hAnsi="Garamond"/>
          <w:i/>
          <w:sz w:val="24"/>
          <w:szCs w:val="24"/>
        </w:rPr>
        <w:t>. Sentença absolutória. Recurso Ministerial. Improcedência. Correta adequação da norma incriminadora</w:t>
      </w:r>
      <w:r w:rsidRPr="00846E11">
        <w:rPr>
          <w:rFonts w:ascii="Garamond" w:hAnsi="Garamond"/>
          <w:b/>
          <w:i/>
          <w:sz w:val="24"/>
          <w:szCs w:val="24"/>
        </w:rPr>
        <w:t>. Presença de Laudo Pericial constatando apenas a rotulagem incompleta.</w:t>
      </w:r>
      <w:r w:rsidRPr="00846E11">
        <w:rPr>
          <w:rFonts w:ascii="Garamond" w:hAnsi="Garamond"/>
          <w:i/>
          <w:sz w:val="24"/>
          <w:szCs w:val="24"/>
        </w:rPr>
        <w:t xml:space="preserve"> </w:t>
      </w:r>
      <w:r w:rsidRPr="00846E11">
        <w:rPr>
          <w:rFonts w:ascii="Garamond" w:hAnsi="Garamond"/>
          <w:b/>
          <w:i/>
          <w:sz w:val="24"/>
          <w:szCs w:val="24"/>
        </w:rPr>
        <w:t xml:space="preserve">O preceito contido no artigo 18, § 6º, do Código de Defesa do Consumidor, define o que seja produto impróprio para consumo somente para fins de punição administrativa. </w:t>
      </w:r>
      <w:r w:rsidRPr="00846E11">
        <w:rPr>
          <w:rFonts w:ascii="Garamond" w:hAnsi="Garamond"/>
          <w:b/>
          <w:i/>
          <w:smallCaps/>
          <w:sz w:val="24"/>
          <w:szCs w:val="24"/>
        </w:rPr>
        <w:t>Não merece utilização na esfera penal, como norma integradora.</w:t>
      </w:r>
      <w:r w:rsidRPr="00846E11">
        <w:rPr>
          <w:rFonts w:ascii="Garamond" w:hAnsi="Garamond"/>
          <w:i/>
          <w:sz w:val="24"/>
          <w:szCs w:val="24"/>
        </w:rPr>
        <w:t xml:space="preserve"> </w:t>
      </w:r>
      <w:r w:rsidRPr="00846E11">
        <w:rPr>
          <w:rFonts w:ascii="Garamond" w:hAnsi="Garamond"/>
          <w:b/>
          <w:i/>
          <w:sz w:val="24"/>
          <w:szCs w:val="24"/>
        </w:rPr>
        <w:t>No caso presente, analisadas as embalagens, não se comprovou a inadequação da mercadoria como alimento.</w:t>
      </w:r>
      <w:r w:rsidRPr="00846E11">
        <w:rPr>
          <w:rFonts w:ascii="Garamond" w:hAnsi="Garamond"/>
          <w:i/>
          <w:sz w:val="24"/>
          <w:szCs w:val="24"/>
        </w:rPr>
        <w:t xml:space="preserve"> Princípio da razoabilidade, em seus desdobramentos relativos à adequação e necessidade. Artigo 5º, LIV, da Constituição Federal. Desprovimento do recurso.</w:t>
      </w: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i/>
          <w:sz w:val="24"/>
          <w:szCs w:val="24"/>
        </w:rPr>
        <w:t>(...)</w:t>
      </w:r>
    </w:p>
    <w:p w:rsidR="00A314A6" w:rsidRPr="00846E11" w:rsidRDefault="00A314A6" w:rsidP="00A314A6">
      <w:pPr>
        <w:spacing w:line="360" w:lineRule="auto"/>
        <w:ind w:left="1701"/>
        <w:jc w:val="both"/>
        <w:rPr>
          <w:rFonts w:ascii="Garamond" w:hAnsi="Garamond"/>
          <w:b/>
          <w:i/>
          <w:smallCaps/>
          <w:sz w:val="24"/>
          <w:szCs w:val="24"/>
        </w:rPr>
      </w:pPr>
      <w:r w:rsidRPr="00846E11">
        <w:rPr>
          <w:rFonts w:ascii="Garamond" w:hAnsi="Garamond"/>
          <w:b/>
          <w:i/>
          <w:smallCaps/>
          <w:sz w:val="24"/>
          <w:szCs w:val="24"/>
        </w:rPr>
        <w:t xml:space="preserve">O preceito contido no artigo 18, § 6º, do Código de Defesa do Consumidor, define impropriedade de </w:t>
      </w:r>
      <w:r w:rsidRPr="00846E11">
        <w:rPr>
          <w:rFonts w:ascii="Garamond" w:hAnsi="Garamond"/>
          <w:b/>
          <w:i/>
          <w:smallCaps/>
          <w:sz w:val="24"/>
          <w:szCs w:val="24"/>
        </w:rPr>
        <w:lastRenderedPageBreak/>
        <w:t>mercadoria para consumo. Mas não deve ter aplicação na esfera penal, como norma integradora</w:t>
      </w:r>
      <w:r w:rsidRPr="00846E11">
        <w:rPr>
          <w:rFonts w:ascii="Garamond" w:hAnsi="Garamond"/>
          <w:i/>
          <w:sz w:val="24"/>
          <w:szCs w:val="24"/>
        </w:rPr>
        <w:t xml:space="preserve">. Apenas para fins de punição administrativa é que se admite sua aplicabilidade. </w:t>
      </w:r>
      <w:r w:rsidRPr="00846E11">
        <w:rPr>
          <w:rFonts w:ascii="Garamond" w:hAnsi="Garamond"/>
          <w:b/>
          <w:i/>
          <w:smallCaps/>
          <w:sz w:val="24"/>
          <w:szCs w:val="24"/>
        </w:rPr>
        <w:t>Na esfera penal, para caracterização da conduta típica em relação ao delito em apuração, faz-se indispensável a demonstração inequívoca da potencialidade lesiva dos produtos.</w:t>
      </w: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i/>
          <w:sz w:val="24"/>
          <w:szCs w:val="24"/>
        </w:rPr>
        <w:t>(...)</w:t>
      </w: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b/>
          <w:i/>
          <w:sz w:val="24"/>
          <w:szCs w:val="24"/>
        </w:rPr>
        <w:t xml:space="preserve">Afinal, o caráter repressivo penal deve limitar-se a tutelar condutas de reprovação considerável, e, neste caso, </w:t>
      </w:r>
      <w:r w:rsidRPr="00846E11">
        <w:rPr>
          <w:rFonts w:ascii="Garamond" w:hAnsi="Garamond"/>
          <w:b/>
          <w:i/>
          <w:smallCaps/>
          <w:sz w:val="24"/>
          <w:szCs w:val="24"/>
        </w:rPr>
        <w:t>não é razoável considerar-se o crime como perfeito, tão-somente, porque a rotulagem dos produtos expostos para venda estava incompleta.</w:t>
      </w:r>
      <w:r w:rsidRPr="00846E11">
        <w:rPr>
          <w:rFonts w:ascii="Garamond" w:hAnsi="Garamond"/>
          <w:i/>
          <w:sz w:val="24"/>
          <w:szCs w:val="24"/>
        </w:rPr>
        <w:t xml:space="preserve"> Cabe aqui, perfeitamente, a aplicação do princípio da razoabilidade, em seus desdobramentos relativos à adequação e necessidade, consoante disposto no artigo 5º, LIV, da Carta Maior. (...)” </w:t>
      </w:r>
    </w:p>
    <w:p w:rsidR="00A314A6" w:rsidRPr="00846E11" w:rsidRDefault="00A314A6" w:rsidP="00A314A6">
      <w:pPr>
        <w:spacing w:line="360" w:lineRule="auto"/>
        <w:ind w:left="1701"/>
        <w:jc w:val="both"/>
        <w:rPr>
          <w:rFonts w:ascii="Garamond" w:hAnsi="Garamond"/>
          <w:sz w:val="24"/>
          <w:szCs w:val="24"/>
        </w:rPr>
      </w:pPr>
      <w:r w:rsidRPr="00846E11">
        <w:rPr>
          <w:rFonts w:ascii="Garamond" w:hAnsi="Garamond"/>
          <w:sz w:val="24"/>
          <w:szCs w:val="24"/>
        </w:rPr>
        <w:t xml:space="preserve">(AP n.º 2005.050.03438, 5ª Câmara Criminal, rel. Des. </w:t>
      </w:r>
      <w:r w:rsidRPr="00846E11">
        <w:rPr>
          <w:rFonts w:ascii="Garamond" w:hAnsi="Garamond"/>
          <w:smallCaps/>
          <w:sz w:val="24"/>
          <w:szCs w:val="24"/>
        </w:rPr>
        <w:t>Maria Helena Salcedo</w:t>
      </w:r>
      <w:r w:rsidRPr="00846E11">
        <w:rPr>
          <w:rFonts w:ascii="Garamond" w:hAnsi="Garamond"/>
          <w:sz w:val="24"/>
          <w:szCs w:val="24"/>
        </w:rPr>
        <w:t xml:space="preserve"> –jul. em 29/11/05) – Grifos nossos.</w:t>
      </w:r>
    </w:p>
    <w:p w:rsidR="00A314A6" w:rsidRPr="00846E11" w:rsidRDefault="00A314A6" w:rsidP="00A314A6">
      <w:pPr>
        <w:spacing w:line="360" w:lineRule="auto"/>
        <w:ind w:left="1701"/>
        <w:jc w:val="both"/>
        <w:rPr>
          <w:rFonts w:ascii="Garamond" w:hAnsi="Garamond"/>
          <w:sz w:val="24"/>
          <w:szCs w:val="24"/>
        </w:rPr>
      </w:pPr>
    </w:p>
    <w:p w:rsidR="00A314A6" w:rsidRPr="00846E11" w:rsidRDefault="00A314A6" w:rsidP="00A314A6">
      <w:pPr>
        <w:spacing w:line="360" w:lineRule="auto"/>
        <w:ind w:left="1701"/>
        <w:jc w:val="both"/>
        <w:rPr>
          <w:rFonts w:ascii="Garamond" w:hAnsi="Garamond"/>
          <w:sz w:val="24"/>
          <w:szCs w:val="24"/>
        </w:rPr>
      </w:pPr>
    </w:p>
    <w:p w:rsidR="00A314A6" w:rsidRPr="00846E11" w:rsidRDefault="00A314A6" w:rsidP="00A314A6">
      <w:pPr>
        <w:spacing w:line="360" w:lineRule="auto"/>
        <w:ind w:left="1701"/>
        <w:jc w:val="both"/>
        <w:rPr>
          <w:rFonts w:ascii="Garamond" w:hAnsi="Garamond"/>
          <w:b/>
          <w:i/>
          <w:sz w:val="24"/>
          <w:szCs w:val="24"/>
          <w:u w:val="single"/>
        </w:rPr>
      </w:pPr>
      <w:r w:rsidRPr="00846E11">
        <w:rPr>
          <w:rFonts w:ascii="Garamond" w:hAnsi="Garamond"/>
          <w:b/>
          <w:i/>
          <w:smallCaps/>
          <w:sz w:val="24"/>
          <w:szCs w:val="24"/>
        </w:rPr>
        <w:t>“Embargos infringentes.</w:t>
      </w:r>
      <w:r>
        <w:rPr>
          <w:rFonts w:ascii="Garamond" w:hAnsi="Garamond"/>
          <w:b/>
          <w:i/>
          <w:smallCaps/>
          <w:sz w:val="24"/>
          <w:szCs w:val="24"/>
        </w:rPr>
        <w:t xml:space="preserve"> </w:t>
      </w:r>
      <w:r w:rsidRPr="00846E11">
        <w:rPr>
          <w:rFonts w:ascii="Garamond" w:hAnsi="Garamond"/>
          <w:b/>
          <w:i/>
          <w:smallCaps/>
          <w:sz w:val="24"/>
          <w:szCs w:val="24"/>
        </w:rPr>
        <w:t>Crime contra as relações de consumo</w:t>
      </w:r>
      <w:r w:rsidRPr="00846E11">
        <w:rPr>
          <w:rFonts w:ascii="Garamond" w:hAnsi="Garamond"/>
          <w:b/>
          <w:i/>
          <w:sz w:val="24"/>
          <w:szCs w:val="24"/>
        </w:rPr>
        <w:t>.</w:t>
      </w:r>
      <w:r>
        <w:rPr>
          <w:rFonts w:ascii="Garamond" w:hAnsi="Garamond"/>
          <w:b/>
          <w:i/>
          <w:sz w:val="24"/>
          <w:szCs w:val="24"/>
        </w:rPr>
        <w:t xml:space="preserve"> </w:t>
      </w:r>
      <w:r w:rsidRPr="00846E11">
        <w:rPr>
          <w:rFonts w:ascii="Garamond" w:hAnsi="Garamond"/>
          <w:b/>
          <w:i/>
          <w:sz w:val="24"/>
          <w:szCs w:val="24"/>
          <w:u w:val="single"/>
        </w:rPr>
        <w:t>Produto com validade vencida.</w:t>
      </w: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i/>
          <w:sz w:val="24"/>
          <w:szCs w:val="24"/>
        </w:rPr>
        <w:t xml:space="preserve">Considerando que os confeitos que o embargante mantinha em depósito na sua empresa não se destinavam a entrega ao público consumidor, mas à fabricação de seus próprios produtos, sua conduta não pode ser definida como ato de comércio, seja na condição de vendedor, seja na de fornecedor, que correspondem às relações de consumo protegidas pela norma. </w:t>
      </w:r>
      <w:r w:rsidRPr="00846E11">
        <w:rPr>
          <w:rFonts w:ascii="Garamond" w:hAnsi="Garamond"/>
          <w:b/>
          <w:i/>
          <w:sz w:val="24"/>
          <w:szCs w:val="24"/>
        </w:rPr>
        <w:t xml:space="preserve">Além do mais, uma coisa é a presunção legal de que o produto está impróprio para consumo pelo fato de estar vencido seu prazo de validade, </w:t>
      </w:r>
      <w:r w:rsidRPr="00846E11">
        <w:rPr>
          <w:rFonts w:ascii="Garamond" w:hAnsi="Garamond"/>
          <w:b/>
          <w:i/>
          <w:smallCaps/>
          <w:sz w:val="24"/>
          <w:szCs w:val="24"/>
        </w:rPr>
        <w:t>outra, diferente, é estar realmente impróprio para o consumo, o que para efeitos criminais demanda exame laboratorial,</w:t>
      </w:r>
      <w:r w:rsidRPr="00846E11">
        <w:rPr>
          <w:rFonts w:ascii="Garamond" w:hAnsi="Garamond"/>
          <w:b/>
          <w:i/>
          <w:sz w:val="24"/>
          <w:szCs w:val="24"/>
        </w:rPr>
        <w:t xml:space="preserve"> </w:t>
      </w:r>
      <w:r w:rsidRPr="00846E11">
        <w:rPr>
          <w:rFonts w:ascii="Garamond" w:hAnsi="Garamond"/>
          <w:i/>
          <w:sz w:val="24"/>
          <w:szCs w:val="24"/>
        </w:rPr>
        <w:t>considerando que os fabricantes seguramente dão uma margem de segurança para a validade dos seus produtos.</w:t>
      </w:r>
    </w:p>
    <w:p w:rsidR="00A314A6" w:rsidRPr="00846E11" w:rsidRDefault="00A314A6" w:rsidP="00A314A6">
      <w:pPr>
        <w:spacing w:line="360" w:lineRule="auto"/>
        <w:ind w:left="1701"/>
        <w:jc w:val="both"/>
        <w:rPr>
          <w:rFonts w:ascii="Garamond" w:hAnsi="Garamond"/>
          <w:b/>
          <w:i/>
          <w:sz w:val="24"/>
          <w:szCs w:val="24"/>
        </w:rPr>
      </w:pPr>
      <w:r w:rsidRPr="00846E11">
        <w:rPr>
          <w:rFonts w:ascii="Garamond" w:hAnsi="Garamond"/>
          <w:b/>
          <w:i/>
          <w:sz w:val="24"/>
          <w:szCs w:val="24"/>
        </w:rPr>
        <w:lastRenderedPageBreak/>
        <w:t>Embargos que se acolhem.</w:t>
      </w: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i/>
          <w:sz w:val="24"/>
          <w:szCs w:val="24"/>
        </w:rPr>
        <w:t>(...)</w:t>
      </w:r>
    </w:p>
    <w:p w:rsidR="00A314A6" w:rsidRPr="00846E11" w:rsidRDefault="00A314A6" w:rsidP="00A314A6">
      <w:pPr>
        <w:spacing w:line="360" w:lineRule="auto"/>
        <w:ind w:left="1701"/>
        <w:jc w:val="both"/>
        <w:rPr>
          <w:rFonts w:ascii="Garamond" w:hAnsi="Garamond"/>
          <w:b/>
          <w:i/>
          <w:sz w:val="24"/>
          <w:szCs w:val="24"/>
        </w:rPr>
      </w:pPr>
      <w:r w:rsidRPr="00846E11">
        <w:rPr>
          <w:rFonts w:ascii="Garamond" w:hAnsi="Garamond"/>
          <w:b/>
          <w:i/>
          <w:sz w:val="24"/>
          <w:szCs w:val="24"/>
        </w:rPr>
        <w:t>Para começo de conversa, entre ‘entregar’ e ‘ter em depósito para entrega’ vai uma grande distância: a primeira figura verbal corresponde a uma ação imediata; a segunda, pressupõe uma ação mediata.</w:t>
      </w: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i/>
          <w:sz w:val="24"/>
          <w:szCs w:val="24"/>
        </w:rPr>
        <w:t>(...)</w:t>
      </w: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b/>
          <w:i/>
          <w:sz w:val="24"/>
          <w:szCs w:val="24"/>
        </w:rPr>
        <w:t xml:space="preserve">Para concluir, não posso deixar passar a oportunidade sem me pronunciar a respeito da tese sustentada pelo preclaro dr. Procurador de Justiça, que entende deva ser outro o fundamento para o acolhimento dos embargos: </w:t>
      </w:r>
      <w:r w:rsidRPr="00846E11">
        <w:rPr>
          <w:rFonts w:ascii="Garamond" w:hAnsi="Garamond"/>
          <w:b/>
          <w:i/>
          <w:smallCaps/>
          <w:sz w:val="24"/>
          <w:szCs w:val="24"/>
        </w:rPr>
        <w:t>a inexistência material do delito, por falta de provas de que os produtos estivessem estragados</w:t>
      </w:r>
      <w:r w:rsidRPr="00846E11">
        <w:rPr>
          <w:rFonts w:ascii="Garamond" w:hAnsi="Garamond"/>
          <w:i/>
          <w:smallCaps/>
          <w:sz w:val="24"/>
          <w:szCs w:val="24"/>
        </w:rPr>
        <w:t xml:space="preserve"> </w:t>
      </w:r>
      <w:r w:rsidRPr="00846E11">
        <w:rPr>
          <w:rFonts w:ascii="Garamond" w:hAnsi="Garamond"/>
          <w:i/>
          <w:sz w:val="24"/>
          <w:szCs w:val="24"/>
        </w:rPr>
        <w:t>(...)”</w:t>
      </w:r>
    </w:p>
    <w:p w:rsidR="00A314A6" w:rsidRPr="00846E11" w:rsidRDefault="00A314A6" w:rsidP="00A314A6">
      <w:pPr>
        <w:spacing w:line="360" w:lineRule="auto"/>
        <w:ind w:left="1701"/>
        <w:jc w:val="both"/>
        <w:rPr>
          <w:rFonts w:ascii="Garamond" w:hAnsi="Garamond"/>
          <w:sz w:val="24"/>
          <w:szCs w:val="24"/>
        </w:rPr>
      </w:pPr>
      <w:r w:rsidRPr="00846E11">
        <w:rPr>
          <w:rFonts w:ascii="Garamond" w:hAnsi="Garamond"/>
          <w:sz w:val="24"/>
          <w:szCs w:val="24"/>
        </w:rPr>
        <w:t xml:space="preserve">(Embargos Infringentes n.º 2005.054.00252, 3ª Câmara Criminal, Des. </w:t>
      </w:r>
      <w:r w:rsidRPr="00846E11">
        <w:rPr>
          <w:rFonts w:ascii="Garamond" w:hAnsi="Garamond"/>
          <w:smallCaps/>
          <w:sz w:val="24"/>
          <w:szCs w:val="24"/>
        </w:rPr>
        <w:t>Manoel Alberto Rebêlo</w:t>
      </w:r>
      <w:r w:rsidRPr="00846E11">
        <w:rPr>
          <w:rFonts w:ascii="Garamond" w:hAnsi="Garamond"/>
          <w:sz w:val="24"/>
          <w:szCs w:val="24"/>
        </w:rPr>
        <w:t xml:space="preserve"> – julgado em 28/3/06) – Original sem grifos.</w:t>
      </w:r>
    </w:p>
    <w:p w:rsidR="00A314A6" w:rsidRPr="00846E11" w:rsidRDefault="00A314A6" w:rsidP="00A314A6">
      <w:pPr>
        <w:spacing w:line="360" w:lineRule="auto"/>
        <w:ind w:left="1701"/>
        <w:rPr>
          <w:rFonts w:ascii="Garamond" w:hAnsi="Garamond"/>
          <w:szCs w:val="28"/>
        </w:rPr>
      </w:pPr>
    </w:p>
    <w:p w:rsidR="00A314A6" w:rsidRPr="00846E11" w:rsidRDefault="00A314A6" w:rsidP="00A314A6">
      <w:pPr>
        <w:ind w:left="1701"/>
        <w:rPr>
          <w:rFonts w:ascii="Garamond" w:hAnsi="Garamond"/>
          <w:szCs w:val="28"/>
        </w:rPr>
      </w:pPr>
    </w:p>
    <w:p w:rsidR="00A314A6" w:rsidRPr="00846E11" w:rsidRDefault="00A314A6" w:rsidP="00A314A6">
      <w:pPr>
        <w:spacing w:line="360" w:lineRule="auto"/>
        <w:rPr>
          <w:rFonts w:ascii="Garamond" w:hAnsi="Garamond"/>
          <w:szCs w:val="28"/>
        </w:rPr>
      </w:pPr>
      <w:r w:rsidRPr="00846E11">
        <w:rPr>
          <w:rFonts w:ascii="Garamond" w:hAnsi="Garamond"/>
          <w:szCs w:val="28"/>
        </w:rPr>
        <w:tab/>
        <w:t>Outro não tem sido o entendimento do Egrégio Superior Tribunal de Justiça, como se depreende do excerto transcrito a seguir:</w:t>
      </w:r>
    </w:p>
    <w:p w:rsidR="00A314A6" w:rsidRPr="00846E11" w:rsidRDefault="00A314A6" w:rsidP="00A314A6">
      <w:pPr>
        <w:spacing w:line="360" w:lineRule="auto"/>
        <w:rPr>
          <w:rFonts w:ascii="Garamond" w:hAnsi="Garamond"/>
          <w:szCs w:val="28"/>
        </w:rPr>
      </w:pPr>
    </w:p>
    <w:p w:rsidR="00A314A6" w:rsidRPr="00846E11" w:rsidRDefault="00A314A6" w:rsidP="00A314A6">
      <w:pPr>
        <w:spacing w:line="360" w:lineRule="auto"/>
        <w:rPr>
          <w:rFonts w:ascii="Garamond" w:hAnsi="Garamond"/>
          <w:szCs w:val="28"/>
        </w:rPr>
      </w:pPr>
    </w:p>
    <w:p w:rsidR="00A314A6" w:rsidRPr="00846E11" w:rsidRDefault="00A314A6" w:rsidP="00A314A6">
      <w:pPr>
        <w:spacing w:line="360" w:lineRule="auto"/>
        <w:ind w:left="1701"/>
        <w:jc w:val="both"/>
        <w:rPr>
          <w:rFonts w:ascii="Garamond" w:hAnsi="Garamond"/>
          <w:b/>
          <w:i/>
          <w:sz w:val="24"/>
          <w:szCs w:val="24"/>
        </w:rPr>
      </w:pPr>
      <w:r w:rsidRPr="00846E11">
        <w:rPr>
          <w:rFonts w:ascii="Garamond" w:hAnsi="Garamond"/>
          <w:i/>
          <w:sz w:val="24"/>
          <w:szCs w:val="24"/>
        </w:rPr>
        <w:t xml:space="preserve">“PENAL – PROCESSUAL PENAL – HABEAS CORPUS – CRIME CONTRA AS RELAÇÕES DE CONSUMO – EXPOSIÇÃO À VENDA DE BEBIDA IMPRÓPRIA PARA O CONSUMO – INÉPCIA DA DENÚNCIA – </w:t>
      </w:r>
      <w:r w:rsidRPr="00846E11">
        <w:rPr>
          <w:rFonts w:ascii="Garamond" w:hAnsi="Garamond"/>
          <w:b/>
          <w:i/>
          <w:sz w:val="24"/>
          <w:szCs w:val="24"/>
        </w:rPr>
        <w:t xml:space="preserve">PEÇA GENÉRICA QUE NÃO NARRA SATISFATORIAMENTE AS CONDUTAS DO AGENTE – ACUSAÇÃO EMBASADA TÃO-SOMENTE NO FATO DE SER ELE GERENTE DE QUALIDADE DA EMPRESA RESPONSÁVEL PELO ENVASAMENTO DA BEBIDA, EM TESE, IMPRÓPRIA PARA O CONSUMO – IMPOSSIBILIDADE – </w:t>
      </w:r>
      <w:r w:rsidRPr="00846E11">
        <w:rPr>
          <w:rFonts w:ascii="Garamond" w:hAnsi="Garamond"/>
          <w:b/>
          <w:i/>
          <w:sz w:val="24"/>
          <w:szCs w:val="24"/>
        </w:rPr>
        <w:lastRenderedPageBreak/>
        <w:t>RESPONSABILIDADE PENAL OBJETIVA REPUDIADA PELO ORDENAMENTO JURÍDICO PÁTRIO –</w:t>
      </w:r>
      <w:r w:rsidRPr="00846E11">
        <w:rPr>
          <w:rFonts w:ascii="Garamond" w:hAnsi="Garamond"/>
          <w:i/>
          <w:sz w:val="24"/>
          <w:szCs w:val="24"/>
        </w:rPr>
        <w:t xml:space="preserve"> INEXISTÊNCIA, ADEMAIS, DE QUALQUER CONDUTA NARRADA NA DENÚNCIA – TIPO PENAL QUE ADMITE A MODALIDADE CULPOSA </w:t>
      </w:r>
      <w:r w:rsidRPr="00846E11">
        <w:rPr>
          <w:rFonts w:ascii="Garamond" w:hAnsi="Garamond"/>
          <w:b/>
          <w:i/>
          <w:sz w:val="24"/>
          <w:szCs w:val="24"/>
        </w:rPr>
        <w:t xml:space="preserve">– DENÚNCIA QUE SE EXIMIU, INCLUSIVE, DE NARRAR QUAL TERIA SIDO O ANIMUS DO AGENTE – NECESSIDADE DE TRANCAMENTO DA AÇÃO PENAL – ORDEM CONCEDIDA. </w:t>
      </w: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i/>
          <w:sz w:val="24"/>
          <w:szCs w:val="24"/>
        </w:rPr>
        <w:t xml:space="preserve">I. A denúncia formalmente correta e capaz de ensejar o efetivo exercício da ampla defesa deve individualizar os atos praticados pelo denunciado e que contribuíram para o resultado criminoso. </w:t>
      </w:r>
    </w:p>
    <w:p w:rsidR="00A314A6" w:rsidRPr="00846E11" w:rsidRDefault="00A314A6" w:rsidP="00A314A6">
      <w:pPr>
        <w:spacing w:line="360" w:lineRule="auto"/>
        <w:ind w:left="1701"/>
        <w:jc w:val="both"/>
        <w:rPr>
          <w:rFonts w:ascii="Garamond" w:hAnsi="Garamond"/>
          <w:b/>
          <w:i/>
          <w:sz w:val="24"/>
          <w:szCs w:val="24"/>
        </w:rPr>
      </w:pPr>
      <w:r w:rsidRPr="00846E11">
        <w:rPr>
          <w:rFonts w:ascii="Garamond" w:hAnsi="Garamond"/>
          <w:i/>
          <w:sz w:val="24"/>
          <w:szCs w:val="24"/>
        </w:rPr>
        <w:t xml:space="preserve">II. </w:t>
      </w:r>
      <w:r w:rsidRPr="00846E11">
        <w:rPr>
          <w:rFonts w:ascii="Garamond" w:hAnsi="Garamond"/>
          <w:b/>
          <w:i/>
          <w:sz w:val="24"/>
          <w:szCs w:val="24"/>
        </w:rPr>
        <w:t>O simples fato de uma pessoa ser gerente</w:t>
      </w:r>
      <w:r w:rsidRPr="00846E11">
        <w:rPr>
          <w:rFonts w:ascii="Garamond" w:hAnsi="Garamond"/>
          <w:i/>
          <w:sz w:val="24"/>
          <w:szCs w:val="24"/>
        </w:rPr>
        <w:t xml:space="preserve"> de qualidade de empresa de bebida, por si só, </w:t>
      </w:r>
      <w:r w:rsidRPr="00846E11">
        <w:rPr>
          <w:rFonts w:ascii="Garamond" w:hAnsi="Garamond"/>
          <w:b/>
          <w:i/>
          <w:sz w:val="24"/>
          <w:szCs w:val="24"/>
        </w:rPr>
        <w:t>não significa que ela deva ser responsabilizada</w:t>
      </w:r>
      <w:r w:rsidRPr="00846E11">
        <w:rPr>
          <w:rFonts w:ascii="Garamond" w:hAnsi="Garamond"/>
          <w:i/>
          <w:sz w:val="24"/>
          <w:szCs w:val="24"/>
        </w:rPr>
        <w:t xml:space="preserve"> por qualquer envasamento de produto impróprio ao consumo ali praticado, </w:t>
      </w:r>
      <w:r w:rsidRPr="00846E11">
        <w:rPr>
          <w:rFonts w:ascii="Garamond" w:hAnsi="Garamond"/>
          <w:b/>
          <w:i/>
          <w:sz w:val="24"/>
          <w:szCs w:val="24"/>
        </w:rPr>
        <w:t xml:space="preserve">sob pena de consagração da responsabilidade penal objetiva, repudiada pelo nosso Direito Penal. Precedentes. </w:t>
      </w: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i/>
          <w:sz w:val="24"/>
          <w:szCs w:val="24"/>
        </w:rPr>
        <w:t xml:space="preserve">III. Nesse caso, incumbia ao representante do Parquet delinear, na denúncia, o nexo causal entre as condutas de responsabilidade do acusado e o evento criminoso que lhe foi imputado, circunstância não suprida unicamente pela designação do cargo por ele exercido (gerente de qualidade, in casu), posto que esse fato, por si só, não denota quais seriam suas reais atribuições. </w:t>
      </w:r>
    </w:p>
    <w:p w:rsidR="00A314A6" w:rsidRPr="00846E11" w:rsidRDefault="00A314A6" w:rsidP="00A314A6">
      <w:pPr>
        <w:spacing w:line="360" w:lineRule="auto"/>
        <w:ind w:left="1701"/>
        <w:jc w:val="both"/>
        <w:rPr>
          <w:rFonts w:ascii="Garamond" w:hAnsi="Garamond"/>
          <w:b/>
          <w:i/>
          <w:sz w:val="24"/>
          <w:szCs w:val="24"/>
        </w:rPr>
      </w:pPr>
      <w:r w:rsidRPr="00846E11">
        <w:rPr>
          <w:rFonts w:ascii="Garamond" w:hAnsi="Garamond"/>
          <w:b/>
          <w:i/>
          <w:sz w:val="24"/>
          <w:szCs w:val="24"/>
        </w:rPr>
        <w:t xml:space="preserve">IV. É inadmissível a imputação de um fato delitivo a um acusado sem demonstrar, nem sequer em tese, sua contribuição (ação ou omissão) para seu resultado. </w:t>
      </w: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i/>
          <w:sz w:val="24"/>
          <w:szCs w:val="24"/>
        </w:rPr>
        <w:t xml:space="preserve">V. Por outro lado, se eximiu a denúncia de narrar, inclusive, a data do lote em que fora envasada a bebida adulterada, o que impossibilita saber quem seria o funcionário responsável por sua qualidade. </w:t>
      </w:r>
    </w:p>
    <w:p w:rsidR="00A314A6" w:rsidRPr="00846E11" w:rsidRDefault="00A314A6" w:rsidP="00A314A6">
      <w:pPr>
        <w:spacing w:line="360" w:lineRule="auto"/>
        <w:ind w:left="1701"/>
        <w:jc w:val="both"/>
        <w:rPr>
          <w:rFonts w:ascii="Garamond" w:hAnsi="Garamond"/>
          <w:b/>
          <w:i/>
          <w:sz w:val="24"/>
          <w:szCs w:val="24"/>
        </w:rPr>
      </w:pPr>
      <w:r w:rsidRPr="00846E11">
        <w:rPr>
          <w:rFonts w:ascii="Garamond" w:hAnsi="Garamond"/>
          <w:b/>
          <w:i/>
          <w:sz w:val="24"/>
          <w:szCs w:val="24"/>
        </w:rPr>
        <w:t xml:space="preserve">VI. Por outro lado, admitindo o tipo penal imputado ao paciente a modalidade culposa (artigo 7º, IX, da Lei 8.137/1990), mister a elucidação, na denúncia, do animus que lhe moveu. </w:t>
      </w:r>
    </w:p>
    <w:p w:rsidR="00A314A6" w:rsidRPr="00846E11" w:rsidRDefault="00A314A6" w:rsidP="00A314A6">
      <w:pPr>
        <w:spacing w:line="360" w:lineRule="auto"/>
        <w:ind w:left="1701"/>
        <w:jc w:val="both"/>
        <w:rPr>
          <w:rFonts w:ascii="Garamond" w:hAnsi="Garamond"/>
          <w:b/>
          <w:i/>
          <w:sz w:val="24"/>
          <w:szCs w:val="24"/>
        </w:rPr>
      </w:pPr>
      <w:r w:rsidRPr="00846E11">
        <w:rPr>
          <w:rFonts w:ascii="Garamond" w:hAnsi="Garamond"/>
          <w:b/>
          <w:i/>
          <w:sz w:val="24"/>
          <w:szCs w:val="24"/>
        </w:rPr>
        <w:lastRenderedPageBreak/>
        <w:t>VII. Ordem concedida para anular a ação penal ajuizada contra o paciente, declarando-se a inépcia da denúncia quanto a ele e a nulidade dos atos que sucederam seu recebimento.”</w:t>
      </w:r>
    </w:p>
    <w:p w:rsidR="00A314A6" w:rsidRPr="00846E11" w:rsidRDefault="00A314A6" w:rsidP="00A314A6">
      <w:pPr>
        <w:spacing w:line="360" w:lineRule="auto"/>
        <w:ind w:left="1701"/>
        <w:jc w:val="both"/>
        <w:rPr>
          <w:rFonts w:ascii="Garamond" w:hAnsi="Garamond"/>
          <w:sz w:val="24"/>
          <w:szCs w:val="24"/>
        </w:rPr>
      </w:pPr>
      <w:r w:rsidRPr="00846E11">
        <w:rPr>
          <w:rFonts w:ascii="Garamond" w:hAnsi="Garamond"/>
          <w:sz w:val="24"/>
          <w:szCs w:val="24"/>
        </w:rPr>
        <w:t>(HC 121804/PE, Sexta Turma, Rel. Ministra JANE SILVA – jul. em 06/2/09) – Grifos nossos.</w:t>
      </w:r>
    </w:p>
    <w:p w:rsidR="00A314A6" w:rsidRPr="00846E11" w:rsidRDefault="00A314A6" w:rsidP="00A314A6">
      <w:pPr>
        <w:spacing w:line="360" w:lineRule="auto"/>
        <w:rPr>
          <w:rFonts w:ascii="Garamond" w:hAnsi="Garamond"/>
          <w:szCs w:val="28"/>
        </w:rPr>
      </w:pPr>
    </w:p>
    <w:p w:rsidR="00A314A6" w:rsidRPr="00846E11" w:rsidRDefault="00A314A6" w:rsidP="00A314A6">
      <w:pPr>
        <w:rPr>
          <w:rFonts w:ascii="Garamond" w:hAnsi="Garamond"/>
          <w:szCs w:val="28"/>
        </w:rPr>
      </w:pPr>
    </w:p>
    <w:p w:rsidR="00A314A6" w:rsidRPr="00846E11" w:rsidRDefault="00A314A6" w:rsidP="00A314A6">
      <w:pPr>
        <w:spacing w:line="360" w:lineRule="auto"/>
        <w:ind w:firstLine="720"/>
        <w:jc w:val="both"/>
        <w:rPr>
          <w:rFonts w:ascii="Garamond" w:hAnsi="Garamond"/>
          <w:b/>
          <w:smallCaps/>
          <w:szCs w:val="28"/>
        </w:rPr>
      </w:pPr>
      <w:r w:rsidRPr="00846E11">
        <w:rPr>
          <w:rFonts w:ascii="Garamond" w:hAnsi="Garamond"/>
          <w:szCs w:val="28"/>
        </w:rPr>
        <w:t>Todos os arestos trazidos à baila se am</w:t>
      </w:r>
      <w:r w:rsidR="007A66D9">
        <w:rPr>
          <w:rFonts w:ascii="Garamond" w:hAnsi="Garamond"/>
          <w:szCs w:val="28"/>
        </w:rPr>
        <w:t>oldam à</w:t>
      </w:r>
      <w:r w:rsidRPr="00846E11">
        <w:rPr>
          <w:rFonts w:ascii="Garamond" w:hAnsi="Garamond"/>
          <w:szCs w:val="28"/>
        </w:rPr>
        <w:t xml:space="preserve"> perfeição ao caso concreto: </w:t>
      </w:r>
      <w:r w:rsidRPr="00846E11">
        <w:rPr>
          <w:rFonts w:ascii="Garamond" w:hAnsi="Garamond"/>
          <w:b/>
          <w:szCs w:val="28"/>
        </w:rPr>
        <w:t xml:space="preserve">laudo inconclusivo e narrativa com viés de responsabilidade penal objetiva, </w:t>
      </w:r>
      <w:r w:rsidRPr="00846E11">
        <w:rPr>
          <w:rFonts w:ascii="Garamond" w:hAnsi="Garamond"/>
          <w:szCs w:val="28"/>
        </w:rPr>
        <w:t>tudo a indicar que a presente ação merece ser trancada pela absoluta falta de justa causa.</w:t>
      </w:r>
    </w:p>
    <w:p w:rsidR="00A314A6" w:rsidRDefault="00A314A6" w:rsidP="00A314A6">
      <w:pPr>
        <w:spacing w:line="360" w:lineRule="auto"/>
        <w:ind w:firstLine="720"/>
        <w:jc w:val="both"/>
        <w:rPr>
          <w:rFonts w:ascii="Garamond" w:hAnsi="Garamond"/>
          <w:szCs w:val="28"/>
        </w:rPr>
      </w:pPr>
    </w:p>
    <w:p w:rsidR="00A314A6" w:rsidRPr="00846E11" w:rsidRDefault="00A314A6" w:rsidP="00A314A6">
      <w:pPr>
        <w:spacing w:line="360" w:lineRule="auto"/>
        <w:ind w:firstLine="720"/>
        <w:jc w:val="both"/>
        <w:rPr>
          <w:rFonts w:ascii="Garamond" w:hAnsi="Garamond"/>
          <w:szCs w:val="28"/>
        </w:rPr>
      </w:pPr>
    </w:p>
    <w:p w:rsidR="00A314A6" w:rsidRPr="00846E11" w:rsidRDefault="00A314A6" w:rsidP="00A314A6">
      <w:pPr>
        <w:spacing w:line="360" w:lineRule="auto"/>
        <w:ind w:firstLine="720"/>
        <w:jc w:val="both"/>
        <w:rPr>
          <w:rFonts w:ascii="Garamond" w:hAnsi="Garamond"/>
          <w:szCs w:val="28"/>
        </w:rPr>
      </w:pPr>
      <w:r w:rsidRPr="00846E11">
        <w:rPr>
          <w:rFonts w:ascii="Garamond" w:hAnsi="Garamond"/>
          <w:szCs w:val="28"/>
        </w:rPr>
        <w:t>A doutrina</w:t>
      </w:r>
      <w:r w:rsidRPr="00846E11">
        <w:rPr>
          <w:rStyle w:val="Refdenotaderodap"/>
          <w:rFonts w:ascii="Garamond" w:hAnsi="Garamond"/>
          <w:szCs w:val="28"/>
        </w:rPr>
        <w:footnoteReference w:id="2"/>
      </w:r>
      <w:r w:rsidRPr="00846E11">
        <w:rPr>
          <w:rFonts w:ascii="Garamond" w:hAnsi="Garamond"/>
          <w:szCs w:val="28"/>
        </w:rPr>
        <w:t xml:space="preserve"> vem-se valendo do entendimento de que o axioma </w:t>
      </w:r>
      <w:r w:rsidRPr="00846E11">
        <w:rPr>
          <w:rFonts w:ascii="Garamond" w:hAnsi="Garamond"/>
          <w:i/>
          <w:szCs w:val="28"/>
        </w:rPr>
        <w:t xml:space="preserve">nulla lex sine iniuria </w:t>
      </w:r>
      <w:r w:rsidRPr="00846E11">
        <w:rPr>
          <w:rFonts w:ascii="Garamond" w:hAnsi="Garamond"/>
          <w:szCs w:val="28"/>
        </w:rPr>
        <w:t xml:space="preserve">complementa a natureza garantista do princípio da legalidade, em harmonia, pois, com tudo quanto já dito, atestando a necessidade do “desvalor da ação </w:t>
      </w:r>
      <w:r w:rsidRPr="00846E11">
        <w:rPr>
          <w:rFonts w:ascii="Garamond" w:hAnsi="Garamond"/>
          <w:b/>
          <w:szCs w:val="28"/>
        </w:rPr>
        <w:t>e do resultado</w:t>
      </w:r>
      <w:r w:rsidRPr="00846E11">
        <w:rPr>
          <w:rFonts w:ascii="Garamond" w:hAnsi="Garamond"/>
          <w:szCs w:val="28"/>
        </w:rPr>
        <w:t>” como imprescindíveis à construção da tipicidade penal:</w:t>
      </w:r>
    </w:p>
    <w:p w:rsidR="00A314A6" w:rsidRDefault="00A314A6" w:rsidP="00A314A6">
      <w:pPr>
        <w:ind w:firstLine="720"/>
        <w:rPr>
          <w:rFonts w:ascii="Garamond" w:hAnsi="Garamond"/>
          <w:szCs w:val="28"/>
        </w:rPr>
      </w:pPr>
    </w:p>
    <w:p w:rsidR="00A314A6" w:rsidRPr="00846E11" w:rsidRDefault="00A314A6" w:rsidP="00A314A6">
      <w:pPr>
        <w:ind w:firstLine="720"/>
        <w:rPr>
          <w:rFonts w:ascii="Garamond" w:hAnsi="Garamond"/>
          <w:szCs w:val="28"/>
        </w:rPr>
      </w:pP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i/>
          <w:sz w:val="24"/>
          <w:szCs w:val="24"/>
        </w:rPr>
        <w:t>“(...)</w:t>
      </w:r>
    </w:p>
    <w:p w:rsidR="00A314A6" w:rsidRPr="00846E11" w:rsidRDefault="00A314A6" w:rsidP="00A314A6">
      <w:pPr>
        <w:spacing w:line="360" w:lineRule="auto"/>
        <w:ind w:left="1701"/>
        <w:jc w:val="both"/>
        <w:rPr>
          <w:rFonts w:ascii="Garamond" w:hAnsi="Garamond"/>
          <w:i/>
          <w:sz w:val="24"/>
          <w:szCs w:val="24"/>
        </w:rPr>
      </w:pPr>
      <w:r w:rsidRPr="00846E11">
        <w:rPr>
          <w:rFonts w:ascii="Garamond" w:hAnsi="Garamond"/>
          <w:b/>
          <w:i/>
          <w:smallCaps/>
          <w:sz w:val="24"/>
          <w:szCs w:val="24"/>
        </w:rPr>
        <w:t>Não atende à exigência do ‘nulla lex sine iniuria’ a descrição típica que exprime única e exclusivamente a conduta causadora de riscos ou potencialmente causadora de riscos</w:t>
      </w:r>
      <w:r w:rsidRPr="00846E11">
        <w:rPr>
          <w:rFonts w:ascii="Garamond" w:hAnsi="Garamond"/>
          <w:i/>
          <w:sz w:val="24"/>
          <w:szCs w:val="24"/>
        </w:rPr>
        <w:t xml:space="preserve"> (isso é o que se dá, por exemplo, nos delitos de perigo abstrato; compare a descrição típica do antigo art. 32 da LCP com o atual art. 309 do CTB). Pior que um equívoco desse jaez (do legislador) é a interpretação formalista que dele se faz, admitindo-se (na linha do finalismo de </w:t>
      </w:r>
      <w:r w:rsidRPr="00846E11">
        <w:rPr>
          <w:rFonts w:ascii="Garamond" w:hAnsi="Garamond"/>
          <w:i/>
          <w:smallCaps/>
          <w:sz w:val="24"/>
          <w:szCs w:val="24"/>
        </w:rPr>
        <w:lastRenderedPageBreak/>
        <w:t>Welzel</w:t>
      </w:r>
      <w:r w:rsidRPr="00846E11">
        <w:rPr>
          <w:rFonts w:ascii="Garamond" w:hAnsi="Garamond"/>
          <w:i/>
          <w:sz w:val="24"/>
          <w:szCs w:val="24"/>
        </w:rPr>
        <w:t>) que a infração está configurada com o simples desvalor da ação (leia-se: o perigo da conduta, por si só, ainda que tão-somente imaginário, já seria suficiente para caracterizar o delito).</w:t>
      </w:r>
    </w:p>
    <w:p w:rsidR="00A314A6" w:rsidRPr="00846E11" w:rsidRDefault="00A314A6" w:rsidP="00A314A6">
      <w:pPr>
        <w:spacing w:line="360" w:lineRule="auto"/>
        <w:ind w:left="1701"/>
        <w:jc w:val="both"/>
        <w:rPr>
          <w:rFonts w:ascii="Garamond" w:hAnsi="Garamond"/>
          <w:b/>
          <w:i/>
          <w:sz w:val="24"/>
          <w:szCs w:val="24"/>
        </w:rPr>
      </w:pPr>
      <w:r w:rsidRPr="00846E11">
        <w:rPr>
          <w:rFonts w:ascii="Garamond" w:hAnsi="Garamond"/>
          <w:i/>
          <w:sz w:val="24"/>
          <w:szCs w:val="24"/>
        </w:rPr>
        <w:t xml:space="preserve">Na realidade, acolhendo-se o paradigma da ofensividade lastreado em todos os argumentos até aqui expendidos, impõe-se a conclusão de que todos os delitos (todos os injustos penais) exigem um resultado distinto do naturalístico, sendo certo que este último aparece (tão-somente) em alguns tipos penais (os materiais). </w:t>
      </w:r>
      <w:r w:rsidRPr="00846E11">
        <w:rPr>
          <w:rFonts w:ascii="Garamond" w:hAnsi="Garamond"/>
          <w:b/>
          <w:i/>
          <w:smallCaps/>
          <w:sz w:val="24"/>
          <w:szCs w:val="24"/>
        </w:rPr>
        <w:t>Esse resultado outro não é senão o jurídico, que consiste precisamente na lesão ou perigo concreto de lesão ao bem jurídico tutelado pela norma penal</w:t>
      </w:r>
      <w:r w:rsidRPr="00846E11">
        <w:rPr>
          <w:rFonts w:ascii="Garamond" w:hAnsi="Garamond"/>
          <w:i/>
          <w:sz w:val="24"/>
          <w:szCs w:val="24"/>
        </w:rPr>
        <w:t xml:space="preserve">. </w:t>
      </w:r>
      <w:r w:rsidRPr="00846E11">
        <w:rPr>
          <w:rFonts w:ascii="Garamond" w:hAnsi="Garamond"/>
          <w:b/>
          <w:i/>
          <w:smallCaps/>
          <w:sz w:val="24"/>
          <w:szCs w:val="24"/>
        </w:rPr>
        <w:t>Desvalor da ação e desvalor do resultado: ambos são imprescindíveis para a tipicidade penal.</w:t>
      </w:r>
      <w:r w:rsidRPr="00846E11">
        <w:rPr>
          <w:rFonts w:ascii="Garamond" w:hAnsi="Garamond"/>
          <w:i/>
          <w:sz w:val="24"/>
          <w:szCs w:val="24"/>
        </w:rPr>
        <w:t xml:space="preserve"> </w:t>
      </w:r>
      <w:r w:rsidRPr="00846E11">
        <w:rPr>
          <w:rFonts w:ascii="Garamond" w:hAnsi="Garamond"/>
          <w:b/>
          <w:i/>
          <w:sz w:val="24"/>
          <w:szCs w:val="24"/>
        </w:rPr>
        <w:t xml:space="preserve">Toda a concepção unilateral (que funda o injusto em um ou em outro desvalor, isoladamente) deve ser refutada. Ambos são relevantes para a configuração da tipicidade em sentido material. Disso decorre que a tipicidade já não pode ser enfocada só em seu aspecto formal (subsunção do fato à letra da lei). </w:t>
      </w:r>
      <w:r w:rsidRPr="00846E11">
        <w:rPr>
          <w:rFonts w:ascii="Garamond" w:hAnsi="Garamond"/>
          <w:i/>
          <w:sz w:val="24"/>
          <w:szCs w:val="24"/>
        </w:rPr>
        <w:t xml:space="preserve">Esse lado formal da tipicidade é necessário, mas insuficiente. </w:t>
      </w:r>
      <w:r w:rsidRPr="00846E11">
        <w:rPr>
          <w:rFonts w:ascii="Garamond" w:hAnsi="Garamond"/>
          <w:b/>
          <w:i/>
          <w:sz w:val="24"/>
          <w:szCs w:val="24"/>
        </w:rPr>
        <w:t>A tipicidade, doravante, diante da exigência do resultado jurídico (lesão ou perigo concreto de lesão), passa a contar também com esse requisito em seu aspecto material. Essa é a grande conquista que implica a teoria constitucionalista do delito. (...)”</w:t>
      </w:r>
    </w:p>
    <w:p w:rsidR="00A314A6" w:rsidRPr="00846E11" w:rsidRDefault="00A314A6" w:rsidP="00A314A6">
      <w:pPr>
        <w:spacing w:line="360" w:lineRule="auto"/>
        <w:ind w:left="1701"/>
        <w:jc w:val="both"/>
        <w:rPr>
          <w:rFonts w:ascii="Garamond" w:hAnsi="Garamond"/>
          <w:sz w:val="24"/>
          <w:szCs w:val="24"/>
        </w:rPr>
      </w:pPr>
    </w:p>
    <w:p w:rsidR="00A314A6" w:rsidRDefault="00A314A6" w:rsidP="00A314A6">
      <w:pPr>
        <w:spacing w:line="360" w:lineRule="auto"/>
        <w:ind w:firstLine="720"/>
        <w:jc w:val="both"/>
        <w:rPr>
          <w:rFonts w:ascii="Garamond" w:hAnsi="Garamond"/>
          <w:szCs w:val="28"/>
        </w:rPr>
      </w:pPr>
    </w:p>
    <w:p w:rsidR="00A314A6" w:rsidRPr="00F16A33" w:rsidRDefault="00A314A6" w:rsidP="00A314A6">
      <w:pPr>
        <w:spacing w:line="360" w:lineRule="auto"/>
        <w:ind w:firstLine="720"/>
        <w:jc w:val="both"/>
        <w:rPr>
          <w:rFonts w:ascii="Garamond" w:hAnsi="Garamond"/>
          <w:b/>
          <w:i/>
          <w:sz w:val="26"/>
          <w:szCs w:val="26"/>
        </w:rPr>
      </w:pPr>
      <w:r>
        <w:rPr>
          <w:rFonts w:ascii="Garamond" w:hAnsi="Garamond"/>
          <w:szCs w:val="28"/>
        </w:rPr>
        <w:t xml:space="preserve">Assim, por tudo quanto foi dito, </w:t>
      </w:r>
      <w:r>
        <w:rPr>
          <w:rFonts w:ascii="Garamond" w:hAnsi="Garamond"/>
          <w:i/>
          <w:szCs w:val="28"/>
        </w:rPr>
        <w:t xml:space="preserve">data maxima venia, </w:t>
      </w:r>
      <w:r>
        <w:rPr>
          <w:rFonts w:ascii="Garamond" w:hAnsi="Garamond"/>
          <w:szCs w:val="28"/>
        </w:rPr>
        <w:t xml:space="preserve">outra hipótese não deve prosperar a não ser o trancamento da ação penal, seja pela </w:t>
      </w:r>
      <w:r w:rsidRPr="00F16A33">
        <w:rPr>
          <w:rFonts w:ascii="Garamond" w:hAnsi="Garamond"/>
          <w:b/>
          <w:szCs w:val="28"/>
        </w:rPr>
        <w:t>ausência de</w:t>
      </w:r>
      <w:r>
        <w:rPr>
          <w:rFonts w:ascii="Garamond" w:hAnsi="Garamond"/>
          <w:b/>
          <w:szCs w:val="28"/>
        </w:rPr>
        <w:t xml:space="preserve"> justa causa, ante</w:t>
      </w:r>
      <w:r w:rsidRPr="00F16A33">
        <w:rPr>
          <w:rFonts w:ascii="Garamond" w:hAnsi="Garamond"/>
          <w:b/>
          <w:szCs w:val="28"/>
        </w:rPr>
        <w:t xml:space="preserve"> </w:t>
      </w:r>
      <w:r>
        <w:rPr>
          <w:rFonts w:ascii="Garamond" w:hAnsi="Garamond"/>
          <w:b/>
          <w:szCs w:val="28"/>
        </w:rPr>
        <w:t xml:space="preserve">a inexistência de prova de </w:t>
      </w:r>
      <w:r w:rsidRPr="00F16A33">
        <w:rPr>
          <w:rFonts w:ascii="Garamond" w:hAnsi="Garamond"/>
          <w:b/>
          <w:szCs w:val="28"/>
        </w:rPr>
        <w:t xml:space="preserve">materialidade do </w:t>
      </w:r>
      <w:r>
        <w:rPr>
          <w:rFonts w:ascii="Garamond" w:hAnsi="Garamond"/>
          <w:b/>
          <w:szCs w:val="28"/>
        </w:rPr>
        <w:t xml:space="preserve">suposto </w:t>
      </w:r>
      <w:r w:rsidRPr="00F16A33">
        <w:rPr>
          <w:rFonts w:ascii="Garamond" w:hAnsi="Garamond"/>
          <w:b/>
          <w:szCs w:val="28"/>
        </w:rPr>
        <w:t xml:space="preserve">delito, </w:t>
      </w:r>
      <w:r>
        <w:rPr>
          <w:rFonts w:ascii="Garamond" w:hAnsi="Garamond"/>
          <w:b/>
          <w:szCs w:val="28"/>
        </w:rPr>
        <w:t xml:space="preserve">isto é, </w:t>
      </w:r>
      <w:r w:rsidRPr="00F16A33">
        <w:rPr>
          <w:rFonts w:ascii="Garamond" w:hAnsi="Garamond"/>
          <w:b/>
          <w:szCs w:val="28"/>
        </w:rPr>
        <w:t xml:space="preserve">falta de comprovação da imprestabilidade dos produtos por meio </w:t>
      </w:r>
      <w:r>
        <w:rPr>
          <w:rFonts w:ascii="Garamond" w:hAnsi="Garamond"/>
          <w:b/>
          <w:szCs w:val="28"/>
        </w:rPr>
        <w:t xml:space="preserve">juridicamente </w:t>
      </w:r>
      <w:r w:rsidRPr="00F16A33">
        <w:rPr>
          <w:rFonts w:ascii="Garamond" w:hAnsi="Garamond"/>
          <w:b/>
          <w:szCs w:val="28"/>
        </w:rPr>
        <w:t>idôneo</w:t>
      </w:r>
      <w:r>
        <w:rPr>
          <w:rFonts w:ascii="Garamond" w:hAnsi="Garamond"/>
          <w:b/>
          <w:szCs w:val="28"/>
        </w:rPr>
        <w:t xml:space="preserve">, </w:t>
      </w:r>
      <w:r w:rsidRPr="00F16A33">
        <w:rPr>
          <w:rFonts w:ascii="Garamond" w:hAnsi="Garamond"/>
          <w:b/>
          <w:szCs w:val="28"/>
        </w:rPr>
        <w:t>qual seja, laudo pericial ou exame laboratorial</w:t>
      </w:r>
      <w:r w:rsidRPr="000F2007">
        <w:rPr>
          <w:rFonts w:ascii="Garamond" w:hAnsi="Garamond"/>
          <w:szCs w:val="28"/>
        </w:rPr>
        <w:t xml:space="preserve">, seja pela inexorável </w:t>
      </w:r>
      <w:r w:rsidRPr="000F2007">
        <w:rPr>
          <w:rFonts w:ascii="Garamond" w:hAnsi="Garamond"/>
          <w:szCs w:val="28"/>
        </w:rPr>
        <w:lastRenderedPageBreak/>
        <w:t>inépcia da exordial acusatória</w:t>
      </w:r>
      <w:r>
        <w:rPr>
          <w:rFonts w:ascii="Garamond" w:hAnsi="Garamond"/>
          <w:szCs w:val="28"/>
        </w:rPr>
        <w:t>, que se utiliza da responsabilidade penal objetiva para</w:t>
      </w:r>
      <w:r w:rsidR="007A66D9">
        <w:rPr>
          <w:rFonts w:ascii="Garamond" w:hAnsi="Garamond"/>
          <w:szCs w:val="28"/>
        </w:rPr>
        <w:t xml:space="preserve"> incriminar</w:t>
      </w:r>
      <w:r>
        <w:rPr>
          <w:rFonts w:ascii="Garamond" w:hAnsi="Garamond"/>
          <w:szCs w:val="28"/>
        </w:rPr>
        <w:t xml:space="preserve"> o incriminável</w:t>
      </w:r>
      <w:r w:rsidRPr="000F2007">
        <w:rPr>
          <w:rFonts w:ascii="Garamond" w:hAnsi="Garamond"/>
          <w:szCs w:val="28"/>
        </w:rPr>
        <w:t>.</w:t>
      </w:r>
      <w:r>
        <w:rPr>
          <w:rFonts w:ascii="Garamond" w:hAnsi="Garamond"/>
          <w:szCs w:val="28"/>
        </w:rPr>
        <w:t xml:space="preserve"> </w:t>
      </w:r>
    </w:p>
    <w:p w:rsidR="00A314A6" w:rsidRDefault="00A314A6" w:rsidP="00A314A6">
      <w:pPr>
        <w:spacing w:line="360" w:lineRule="auto"/>
        <w:jc w:val="center"/>
        <w:rPr>
          <w:rFonts w:ascii="Garamond" w:hAnsi="Garamond"/>
          <w:szCs w:val="28"/>
        </w:rPr>
      </w:pPr>
    </w:p>
    <w:p w:rsidR="006774D3" w:rsidRDefault="006774D3" w:rsidP="00A314A6">
      <w:pPr>
        <w:spacing w:line="360" w:lineRule="auto"/>
        <w:jc w:val="center"/>
        <w:rPr>
          <w:rFonts w:ascii="Garamond" w:hAnsi="Garamond"/>
          <w:szCs w:val="28"/>
        </w:rPr>
      </w:pPr>
    </w:p>
    <w:p w:rsidR="00A314A6" w:rsidRDefault="00A314A6" w:rsidP="00A314A6">
      <w:pPr>
        <w:spacing w:line="360" w:lineRule="auto"/>
        <w:jc w:val="both"/>
        <w:rPr>
          <w:rFonts w:ascii="Garamond" w:hAnsi="Garamond"/>
          <w:szCs w:val="28"/>
        </w:rPr>
      </w:pPr>
      <w:r>
        <w:rPr>
          <w:rFonts w:ascii="Garamond" w:hAnsi="Garamond"/>
          <w:szCs w:val="28"/>
        </w:rPr>
        <w:tab/>
        <w:t xml:space="preserve">Quanto ao trancamento da ação penal, merecem destaque as ementas a seguir transcritas por </w:t>
      </w:r>
      <w:r w:rsidR="007A66D9">
        <w:rPr>
          <w:rFonts w:ascii="Garamond" w:hAnsi="Garamond"/>
          <w:szCs w:val="28"/>
        </w:rPr>
        <w:t>versarem</w:t>
      </w:r>
      <w:r>
        <w:rPr>
          <w:rFonts w:ascii="Garamond" w:hAnsi="Garamond"/>
          <w:szCs w:val="28"/>
        </w:rPr>
        <w:t xml:space="preserve"> exatamente da hipótese presente, e admitirem tal medida:</w:t>
      </w:r>
    </w:p>
    <w:p w:rsidR="00A314A6" w:rsidRDefault="00A314A6" w:rsidP="00A314A6">
      <w:pPr>
        <w:spacing w:line="360" w:lineRule="auto"/>
        <w:jc w:val="both"/>
        <w:rPr>
          <w:rFonts w:ascii="Garamond" w:hAnsi="Garamond"/>
          <w:szCs w:val="28"/>
        </w:rPr>
      </w:pPr>
    </w:p>
    <w:p w:rsidR="00A314A6" w:rsidRDefault="00A314A6" w:rsidP="00A314A6">
      <w:pPr>
        <w:spacing w:line="360" w:lineRule="auto"/>
        <w:jc w:val="both"/>
        <w:rPr>
          <w:rFonts w:ascii="Garamond" w:hAnsi="Garamond"/>
          <w:szCs w:val="28"/>
        </w:rPr>
      </w:pPr>
    </w:p>
    <w:p w:rsidR="00A314A6" w:rsidRDefault="00A314A6" w:rsidP="00A314A6">
      <w:pPr>
        <w:spacing w:line="360" w:lineRule="auto"/>
        <w:ind w:left="1701"/>
        <w:jc w:val="both"/>
        <w:rPr>
          <w:rFonts w:ascii="Garamond" w:hAnsi="Garamond"/>
          <w:i/>
          <w:sz w:val="24"/>
          <w:szCs w:val="24"/>
        </w:rPr>
      </w:pPr>
      <w:r w:rsidRPr="00A314A6">
        <w:rPr>
          <w:rFonts w:ascii="Garamond" w:hAnsi="Garamond"/>
          <w:i/>
          <w:sz w:val="24"/>
          <w:szCs w:val="24"/>
        </w:rPr>
        <w:t xml:space="preserve">HABEAS CORPUS – ART. 7, IX C/C PARÁGRAFO ÚNICO DA LEI 8.137/90 – CRIMES CONTRA AS RELAÇÕES DE CONSUMO – PRODUTO NÃO ADEQUADO PARA CONSUMO – TRANCAMENTO DE AÇÃO PENAL – POSSIBILIDADE – ACUSACAO DESEMPARADA DE SUPORTE MÍNIMO PROBATÓRIO – FALTA DE JUSTA CAUSA – CONSTRAGIMENTO ILEGAL – EXISTENTE – CONCESSÃO DA ORDEM – UNÂNIME. </w:t>
      </w:r>
    </w:p>
    <w:p w:rsidR="00A314A6" w:rsidRPr="00A314A6" w:rsidRDefault="00A314A6" w:rsidP="00A314A6">
      <w:pPr>
        <w:spacing w:line="360" w:lineRule="auto"/>
        <w:ind w:left="1701"/>
        <w:jc w:val="both"/>
        <w:rPr>
          <w:rFonts w:ascii="Garamond" w:hAnsi="Garamond"/>
          <w:sz w:val="24"/>
          <w:szCs w:val="24"/>
        </w:rPr>
      </w:pPr>
      <w:r w:rsidRPr="00A314A6">
        <w:rPr>
          <w:rFonts w:ascii="Garamond" w:hAnsi="Garamond"/>
          <w:sz w:val="24"/>
          <w:szCs w:val="24"/>
        </w:rPr>
        <w:t>(HC n° 4144/07. Rel. Des. Elizabeth Gregory. 7ª Câmara Criminal, julgado em 31.07.07)</w:t>
      </w:r>
    </w:p>
    <w:p w:rsidR="00A314A6" w:rsidRPr="00A314A6" w:rsidRDefault="00A314A6" w:rsidP="00A314A6">
      <w:pPr>
        <w:spacing w:line="360" w:lineRule="auto"/>
        <w:ind w:left="1701"/>
        <w:jc w:val="both"/>
        <w:rPr>
          <w:rFonts w:ascii="Garamond" w:hAnsi="Garamond"/>
          <w:i/>
          <w:sz w:val="24"/>
          <w:szCs w:val="24"/>
        </w:rPr>
      </w:pPr>
    </w:p>
    <w:p w:rsidR="00A314A6" w:rsidRPr="00A314A6" w:rsidRDefault="00A314A6" w:rsidP="00A314A6">
      <w:pPr>
        <w:spacing w:line="360" w:lineRule="auto"/>
        <w:ind w:left="1701"/>
        <w:jc w:val="both"/>
        <w:rPr>
          <w:rFonts w:ascii="Garamond" w:hAnsi="Garamond"/>
          <w:i/>
          <w:sz w:val="24"/>
          <w:szCs w:val="24"/>
        </w:rPr>
      </w:pPr>
    </w:p>
    <w:p w:rsidR="00A314A6" w:rsidRDefault="00A314A6" w:rsidP="00A314A6">
      <w:pPr>
        <w:spacing w:line="360" w:lineRule="auto"/>
        <w:ind w:left="1701"/>
        <w:jc w:val="both"/>
        <w:rPr>
          <w:rFonts w:ascii="Garamond" w:hAnsi="Garamond"/>
          <w:i/>
          <w:sz w:val="24"/>
          <w:szCs w:val="24"/>
        </w:rPr>
      </w:pPr>
      <w:r w:rsidRPr="00A314A6">
        <w:rPr>
          <w:rFonts w:ascii="Garamond" w:hAnsi="Garamond"/>
          <w:i/>
          <w:sz w:val="24"/>
          <w:szCs w:val="24"/>
        </w:rPr>
        <w:t xml:space="preserve">HABEAS CORPUS – CRIME CONTRA RELAÇÕES DE CONSUMO – LEI 8.137/90 – AUTORIA QUE NÃO PODE SER IMPUTADA AO PACIENTE – AUSÊNCIA DE JUSTA CAUSA PARA AÇÃO PENAL – TRANCAMENTO </w:t>
      </w:r>
    </w:p>
    <w:p w:rsidR="00A314A6" w:rsidRPr="00A314A6" w:rsidRDefault="00A314A6" w:rsidP="00A314A6">
      <w:pPr>
        <w:spacing w:line="360" w:lineRule="auto"/>
        <w:ind w:left="1701"/>
        <w:jc w:val="both"/>
        <w:rPr>
          <w:rFonts w:ascii="Garamond" w:hAnsi="Garamond"/>
          <w:sz w:val="24"/>
          <w:szCs w:val="24"/>
        </w:rPr>
      </w:pPr>
      <w:r w:rsidRPr="00A314A6">
        <w:rPr>
          <w:rFonts w:ascii="Garamond" w:hAnsi="Garamond"/>
          <w:sz w:val="24"/>
          <w:szCs w:val="24"/>
        </w:rPr>
        <w:t>(HC n° 1828/04. Rel. Des. Indio Brasileiro Rocha. 4ª Câmara Criminal, julgado em 29.01.04)</w:t>
      </w:r>
    </w:p>
    <w:p w:rsidR="00A314A6" w:rsidRPr="00A314A6" w:rsidRDefault="00A314A6" w:rsidP="00A314A6">
      <w:pPr>
        <w:spacing w:line="360" w:lineRule="auto"/>
        <w:ind w:left="1701"/>
        <w:jc w:val="both"/>
        <w:rPr>
          <w:rFonts w:ascii="Garamond" w:hAnsi="Garamond"/>
          <w:i/>
          <w:sz w:val="24"/>
          <w:szCs w:val="24"/>
        </w:rPr>
      </w:pPr>
    </w:p>
    <w:p w:rsidR="00A314A6" w:rsidRPr="00A314A6" w:rsidRDefault="00A314A6" w:rsidP="00A314A6">
      <w:pPr>
        <w:spacing w:line="360" w:lineRule="auto"/>
        <w:ind w:left="1701"/>
        <w:jc w:val="both"/>
        <w:rPr>
          <w:rFonts w:ascii="Garamond" w:hAnsi="Garamond"/>
          <w:i/>
          <w:sz w:val="24"/>
          <w:szCs w:val="24"/>
        </w:rPr>
      </w:pPr>
    </w:p>
    <w:p w:rsidR="00A314A6" w:rsidRDefault="00A314A6" w:rsidP="00A314A6">
      <w:pPr>
        <w:spacing w:line="360" w:lineRule="auto"/>
        <w:ind w:left="1701"/>
        <w:jc w:val="both"/>
        <w:rPr>
          <w:rFonts w:ascii="Garamond" w:hAnsi="Garamond"/>
          <w:i/>
          <w:sz w:val="24"/>
          <w:szCs w:val="24"/>
        </w:rPr>
      </w:pPr>
      <w:r w:rsidRPr="00A314A6">
        <w:rPr>
          <w:rFonts w:ascii="Garamond" w:hAnsi="Garamond"/>
          <w:i/>
          <w:sz w:val="24"/>
          <w:szCs w:val="24"/>
        </w:rPr>
        <w:t xml:space="preserve">HABEAS CORPUS – CRIME CONTRA RELAÇÕES DE CONSUMO – IMPUTAÇÃO A DIREITOR DA EMPRESA – RESPONSABILIDADE OBJETIVA NÃO ADMITIDA NA </w:t>
      </w:r>
      <w:r w:rsidRPr="00A314A6">
        <w:rPr>
          <w:rFonts w:ascii="Garamond" w:hAnsi="Garamond"/>
          <w:i/>
          <w:sz w:val="24"/>
          <w:szCs w:val="24"/>
        </w:rPr>
        <w:lastRenderedPageBreak/>
        <w:t>LEGISLAÇÃO PENAL – AUSÊNCIA DE JUSTA CAUSA – CONCESSÃO DA ORDEM</w:t>
      </w:r>
      <w:r>
        <w:rPr>
          <w:rFonts w:ascii="Garamond" w:hAnsi="Garamond"/>
          <w:i/>
          <w:sz w:val="24"/>
          <w:szCs w:val="24"/>
        </w:rPr>
        <w:t xml:space="preserve"> PARA TRANCAMENTO DA ACAO PENAL.</w:t>
      </w:r>
    </w:p>
    <w:p w:rsidR="00A314A6" w:rsidRDefault="00A314A6" w:rsidP="00A314A6">
      <w:pPr>
        <w:spacing w:line="360" w:lineRule="auto"/>
        <w:ind w:left="1701"/>
        <w:jc w:val="both"/>
        <w:rPr>
          <w:rFonts w:ascii="Garamond" w:hAnsi="Garamond"/>
          <w:b/>
          <w:szCs w:val="28"/>
        </w:rPr>
      </w:pPr>
      <w:r w:rsidRPr="00A314A6">
        <w:rPr>
          <w:rFonts w:ascii="Garamond" w:hAnsi="Garamond"/>
          <w:sz w:val="24"/>
          <w:szCs w:val="24"/>
        </w:rPr>
        <w:t>(HC n° 2005.059.00928. Rel</w:t>
      </w:r>
      <w:r w:rsidR="00A00FFC">
        <w:rPr>
          <w:rFonts w:ascii="Garamond" w:hAnsi="Garamond"/>
          <w:sz w:val="24"/>
          <w:szCs w:val="24"/>
        </w:rPr>
        <w:t xml:space="preserve">. Des. Roberto Rocha Ferreira. </w:t>
      </w:r>
      <w:r w:rsidRPr="00A314A6">
        <w:rPr>
          <w:rFonts w:ascii="Garamond" w:hAnsi="Garamond"/>
          <w:sz w:val="24"/>
          <w:szCs w:val="24"/>
        </w:rPr>
        <w:t>4ª Câmara Criminal, julgado em 16.03.05</w:t>
      </w:r>
    </w:p>
    <w:p w:rsidR="00A314A6" w:rsidRDefault="00A314A6" w:rsidP="00FD2098">
      <w:pPr>
        <w:spacing w:line="360" w:lineRule="auto"/>
        <w:jc w:val="center"/>
        <w:rPr>
          <w:rFonts w:ascii="Garamond" w:hAnsi="Garamond"/>
          <w:b/>
          <w:szCs w:val="28"/>
        </w:rPr>
      </w:pPr>
    </w:p>
    <w:p w:rsidR="00A314A6" w:rsidRDefault="00A314A6" w:rsidP="00FD2098">
      <w:pPr>
        <w:spacing w:line="360" w:lineRule="auto"/>
        <w:jc w:val="center"/>
        <w:rPr>
          <w:rFonts w:ascii="Garamond" w:hAnsi="Garamond"/>
          <w:b/>
          <w:szCs w:val="28"/>
        </w:rPr>
      </w:pPr>
    </w:p>
    <w:p w:rsidR="00735238" w:rsidRPr="002E7FDA" w:rsidRDefault="002E7FDA" w:rsidP="002E7FDA">
      <w:pPr>
        <w:spacing w:line="360" w:lineRule="auto"/>
        <w:jc w:val="center"/>
        <w:rPr>
          <w:rFonts w:ascii="Garamond" w:hAnsi="Garamond" w:cs="Arial"/>
          <w:b/>
          <w:smallCaps/>
          <w:color w:val="040404"/>
          <w:szCs w:val="28"/>
        </w:rPr>
      </w:pPr>
      <w:r>
        <w:rPr>
          <w:rFonts w:ascii="Garamond" w:hAnsi="Garamond" w:cs="Arial"/>
          <w:b/>
          <w:smallCaps/>
          <w:color w:val="040404"/>
          <w:szCs w:val="28"/>
        </w:rPr>
        <w:t>D</w:t>
      </w:r>
      <w:r w:rsidRPr="002E7FDA">
        <w:rPr>
          <w:rFonts w:ascii="Garamond" w:hAnsi="Garamond" w:cs="Arial"/>
          <w:b/>
          <w:smallCaps/>
          <w:color w:val="040404"/>
          <w:szCs w:val="28"/>
        </w:rPr>
        <w:t>a responsabilidade penal objetiva</w:t>
      </w:r>
    </w:p>
    <w:p w:rsidR="00407EE4" w:rsidRDefault="00EF13BD" w:rsidP="00005774">
      <w:pPr>
        <w:spacing w:line="360" w:lineRule="auto"/>
        <w:jc w:val="both"/>
        <w:rPr>
          <w:rFonts w:ascii="Garamond" w:hAnsi="Garamond" w:cs="Arial"/>
          <w:color w:val="040404"/>
          <w:szCs w:val="28"/>
        </w:rPr>
      </w:pPr>
      <w:r>
        <w:rPr>
          <w:rFonts w:ascii="Garamond" w:hAnsi="Garamond" w:cs="Arial"/>
          <w:color w:val="040404"/>
          <w:szCs w:val="28"/>
        </w:rPr>
        <w:t xml:space="preserve"> </w:t>
      </w:r>
    </w:p>
    <w:p w:rsidR="002955CE" w:rsidRDefault="002955CE" w:rsidP="00005774">
      <w:pPr>
        <w:spacing w:line="360" w:lineRule="auto"/>
        <w:jc w:val="both"/>
        <w:rPr>
          <w:rFonts w:ascii="Garamond" w:hAnsi="Garamond" w:cs="Arial"/>
          <w:color w:val="040404"/>
          <w:szCs w:val="28"/>
        </w:rPr>
      </w:pPr>
    </w:p>
    <w:p w:rsidR="00D8337F" w:rsidRPr="002C6EEC" w:rsidRDefault="00407EE4" w:rsidP="00635BF7">
      <w:pPr>
        <w:spacing w:line="360" w:lineRule="auto"/>
        <w:jc w:val="both"/>
        <w:rPr>
          <w:rFonts w:ascii="Garamond" w:hAnsi="Garamond"/>
          <w:szCs w:val="28"/>
        </w:rPr>
      </w:pPr>
      <w:r>
        <w:rPr>
          <w:rFonts w:ascii="Garamond" w:hAnsi="Garamond" w:cs="Arial"/>
          <w:color w:val="040404"/>
          <w:szCs w:val="28"/>
        </w:rPr>
        <w:tab/>
      </w:r>
      <w:r w:rsidR="00D8337F" w:rsidRPr="002C6EEC">
        <w:rPr>
          <w:rFonts w:ascii="Garamond" w:hAnsi="Garamond"/>
          <w:szCs w:val="28"/>
        </w:rPr>
        <w:t xml:space="preserve">O sujeito ativo do tipo em </w:t>
      </w:r>
      <w:r w:rsidR="00037DFE">
        <w:rPr>
          <w:rFonts w:ascii="Garamond" w:hAnsi="Garamond"/>
          <w:szCs w:val="28"/>
        </w:rPr>
        <w:t>ex</w:t>
      </w:r>
      <w:r w:rsidR="00A3469E">
        <w:rPr>
          <w:rFonts w:ascii="Garamond" w:hAnsi="Garamond"/>
          <w:szCs w:val="28"/>
        </w:rPr>
        <w:t>ame</w:t>
      </w:r>
      <w:r w:rsidR="00D8337F" w:rsidRPr="002C6EEC">
        <w:rPr>
          <w:rFonts w:ascii="Garamond" w:hAnsi="Garamond"/>
          <w:szCs w:val="28"/>
        </w:rPr>
        <w:t xml:space="preserve"> é o empresário detentor d</w:t>
      </w:r>
      <w:r w:rsidR="00A3469E">
        <w:rPr>
          <w:rFonts w:ascii="Garamond" w:hAnsi="Garamond"/>
          <w:szCs w:val="28"/>
        </w:rPr>
        <w:t>a</w:t>
      </w:r>
      <w:r w:rsidR="00D8337F" w:rsidRPr="002C6EEC">
        <w:rPr>
          <w:rFonts w:ascii="Garamond" w:hAnsi="Garamond"/>
          <w:szCs w:val="28"/>
        </w:rPr>
        <w:t xml:space="preserve"> matéria prima ou mercadoria, </w:t>
      </w:r>
      <w:r w:rsidR="00635BF7">
        <w:rPr>
          <w:rFonts w:ascii="Garamond" w:hAnsi="Garamond"/>
          <w:szCs w:val="28"/>
        </w:rPr>
        <w:t>o qual</w:t>
      </w:r>
      <w:r w:rsidR="00D8337F" w:rsidRPr="002C6EEC">
        <w:rPr>
          <w:rFonts w:ascii="Garamond" w:hAnsi="Garamond"/>
          <w:szCs w:val="28"/>
        </w:rPr>
        <w:t xml:space="preserve"> tem</w:t>
      </w:r>
      <w:r w:rsidR="00635BF7">
        <w:rPr>
          <w:rFonts w:ascii="Garamond" w:hAnsi="Garamond"/>
          <w:szCs w:val="28"/>
        </w:rPr>
        <w:t>, em tese,</w:t>
      </w:r>
      <w:r w:rsidR="00D8337F" w:rsidRPr="002C6EEC">
        <w:rPr>
          <w:rFonts w:ascii="Garamond" w:hAnsi="Garamond"/>
          <w:szCs w:val="28"/>
        </w:rPr>
        <w:t xml:space="preserve"> o dever de diligenciar no sentido de detectar irregul</w:t>
      </w:r>
      <w:r w:rsidR="00A3469E">
        <w:rPr>
          <w:rFonts w:ascii="Garamond" w:hAnsi="Garamond"/>
          <w:szCs w:val="28"/>
        </w:rPr>
        <w:t>aridades nos produtos expostos à</w:t>
      </w:r>
      <w:r w:rsidR="00D8337F" w:rsidRPr="002C6EEC">
        <w:rPr>
          <w:rFonts w:ascii="Garamond" w:hAnsi="Garamond"/>
          <w:szCs w:val="28"/>
        </w:rPr>
        <w:t xml:space="preserve"> venda</w:t>
      </w:r>
      <w:r w:rsidR="002955CE">
        <w:rPr>
          <w:rStyle w:val="Refdenotaderodap"/>
          <w:rFonts w:ascii="Garamond" w:hAnsi="Garamond"/>
          <w:szCs w:val="28"/>
        </w:rPr>
        <w:footnoteReference w:id="3"/>
      </w:r>
      <w:r w:rsidR="00D8337F" w:rsidRPr="002C6EEC">
        <w:rPr>
          <w:rFonts w:ascii="Garamond" w:hAnsi="Garamond"/>
          <w:szCs w:val="28"/>
        </w:rPr>
        <w:t>. O que não se pode admitir é que o Paciente figure no pólo passivo da presente ação única e exclusivamente por ser gerente do estabelecimento, o que configura</w:t>
      </w:r>
      <w:r w:rsidR="00D8337F">
        <w:rPr>
          <w:rFonts w:ascii="Garamond" w:hAnsi="Garamond"/>
          <w:szCs w:val="28"/>
        </w:rPr>
        <w:t>, sem sobra de dúvidas,</w:t>
      </w:r>
      <w:r w:rsidR="00D8337F" w:rsidRPr="002C6EEC">
        <w:rPr>
          <w:rFonts w:ascii="Garamond" w:hAnsi="Garamond"/>
          <w:szCs w:val="28"/>
        </w:rPr>
        <w:t xml:space="preserve"> a responsabilidade </w:t>
      </w:r>
      <w:r w:rsidR="00D8337F">
        <w:rPr>
          <w:rFonts w:ascii="Garamond" w:hAnsi="Garamond"/>
          <w:szCs w:val="28"/>
        </w:rPr>
        <w:t xml:space="preserve">penal </w:t>
      </w:r>
      <w:r w:rsidR="00D8337F" w:rsidRPr="002C6EEC">
        <w:rPr>
          <w:rFonts w:ascii="Garamond" w:hAnsi="Garamond"/>
          <w:szCs w:val="28"/>
        </w:rPr>
        <w:t xml:space="preserve">objetiva, repudiada </w:t>
      </w:r>
      <w:r w:rsidR="00D8337F">
        <w:rPr>
          <w:rFonts w:ascii="Garamond" w:hAnsi="Garamond"/>
          <w:szCs w:val="28"/>
        </w:rPr>
        <w:t>pelo texto constitucional</w:t>
      </w:r>
      <w:r w:rsidR="00D8337F" w:rsidRPr="002C6EEC">
        <w:rPr>
          <w:rFonts w:ascii="Garamond" w:hAnsi="Garamond"/>
          <w:szCs w:val="28"/>
        </w:rPr>
        <w:t>.</w:t>
      </w:r>
    </w:p>
    <w:p w:rsidR="00D8337F" w:rsidRDefault="00D8337F" w:rsidP="00635BF7">
      <w:pPr>
        <w:spacing w:line="360" w:lineRule="auto"/>
        <w:jc w:val="both"/>
        <w:rPr>
          <w:rFonts w:ascii="Garamond" w:hAnsi="Garamond"/>
          <w:szCs w:val="28"/>
        </w:rPr>
      </w:pPr>
    </w:p>
    <w:p w:rsidR="002955CE" w:rsidRPr="002C6EEC" w:rsidRDefault="002955CE" w:rsidP="00635BF7">
      <w:pPr>
        <w:spacing w:line="360" w:lineRule="auto"/>
        <w:jc w:val="both"/>
        <w:rPr>
          <w:rFonts w:ascii="Garamond" w:hAnsi="Garamond"/>
          <w:szCs w:val="28"/>
        </w:rPr>
      </w:pPr>
    </w:p>
    <w:p w:rsidR="00D8337F" w:rsidRDefault="00D8337F" w:rsidP="00635BF7">
      <w:pPr>
        <w:spacing w:line="360" w:lineRule="auto"/>
        <w:ind w:firstLine="708"/>
        <w:jc w:val="both"/>
        <w:rPr>
          <w:rFonts w:ascii="Garamond" w:hAnsi="Garamond" w:cs="Arial"/>
          <w:color w:val="040404"/>
          <w:szCs w:val="28"/>
        </w:rPr>
      </w:pPr>
      <w:r>
        <w:rPr>
          <w:rFonts w:ascii="Garamond" w:hAnsi="Garamond"/>
          <w:szCs w:val="28"/>
        </w:rPr>
        <w:t>O tipo cominado ao P</w:t>
      </w:r>
      <w:r w:rsidRPr="002C6EEC">
        <w:rPr>
          <w:rFonts w:ascii="Garamond" w:hAnsi="Garamond"/>
          <w:szCs w:val="28"/>
        </w:rPr>
        <w:t>aciente exige o dolo, a vontade, a intenção,</w:t>
      </w:r>
      <w:r w:rsidR="00635BF7">
        <w:rPr>
          <w:rFonts w:ascii="Garamond" w:hAnsi="Garamond"/>
          <w:szCs w:val="28"/>
        </w:rPr>
        <w:t xml:space="preserve"> </w:t>
      </w:r>
      <w:r w:rsidRPr="002C6EEC">
        <w:rPr>
          <w:rFonts w:ascii="Garamond" w:hAnsi="Garamond"/>
          <w:szCs w:val="28"/>
        </w:rPr>
        <w:t xml:space="preserve">de </w:t>
      </w:r>
      <w:r w:rsidRPr="002C6EEC">
        <w:rPr>
          <w:rFonts w:ascii="Garamond" w:hAnsi="Garamond" w:cs="Arial"/>
          <w:color w:val="040404"/>
          <w:szCs w:val="28"/>
        </w:rPr>
        <w:t>vender, ter em depósito para vender ou expor à venda ou, de qualquer forma, entregar matéria-prima ou mercadoria, em condições impróprias ao consumo.</w:t>
      </w:r>
      <w:r>
        <w:rPr>
          <w:rFonts w:ascii="Garamond" w:hAnsi="Garamond" w:cs="Arial"/>
          <w:color w:val="040404"/>
          <w:szCs w:val="28"/>
        </w:rPr>
        <w:t xml:space="preserve"> A simples análise do tipo demonstra</w:t>
      </w:r>
      <w:r w:rsidR="00152543">
        <w:rPr>
          <w:rFonts w:ascii="Garamond" w:hAnsi="Garamond" w:cs="Arial"/>
          <w:color w:val="040404"/>
          <w:szCs w:val="28"/>
        </w:rPr>
        <w:t>,</w:t>
      </w:r>
      <w:r>
        <w:rPr>
          <w:rFonts w:ascii="Garamond" w:hAnsi="Garamond" w:cs="Arial"/>
          <w:color w:val="040404"/>
          <w:szCs w:val="28"/>
        </w:rPr>
        <w:t xml:space="preserve"> de forma inequívoca</w:t>
      </w:r>
      <w:r w:rsidR="00152543">
        <w:rPr>
          <w:rFonts w:ascii="Garamond" w:hAnsi="Garamond" w:cs="Arial"/>
          <w:color w:val="040404"/>
          <w:szCs w:val="28"/>
        </w:rPr>
        <w:t>,</w:t>
      </w:r>
      <w:r>
        <w:rPr>
          <w:rFonts w:ascii="Garamond" w:hAnsi="Garamond" w:cs="Arial"/>
          <w:color w:val="040404"/>
          <w:szCs w:val="28"/>
        </w:rPr>
        <w:t xml:space="preserve"> o absurdo da presente ação penal.</w:t>
      </w:r>
    </w:p>
    <w:p w:rsidR="00D8337F" w:rsidRDefault="00D8337F" w:rsidP="00D8337F">
      <w:pPr>
        <w:spacing w:line="360" w:lineRule="auto"/>
        <w:rPr>
          <w:rFonts w:ascii="Garamond" w:hAnsi="Garamond" w:cs="Arial"/>
          <w:color w:val="040404"/>
          <w:szCs w:val="28"/>
        </w:rPr>
      </w:pPr>
    </w:p>
    <w:p w:rsidR="00D8337F" w:rsidRDefault="00D8337F" w:rsidP="00D8337F">
      <w:pPr>
        <w:spacing w:line="360" w:lineRule="auto"/>
        <w:rPr>
          <w:rFonts w:ascii="Garamond" w:hAnsi="Garamond" w:cs="Arial"/>
          <w:color w:val="040404"/>
          <w:szCs w:val="28"/>
        </w:rPr>
      </w:pPr>
    </w:p>
    <w:p w:rsidR="006D7E94" w:rsidRDefault="00D8337F" w:rsidP="00D8337F">
      <w:pPr>
        <w:spacing w:line="360" w:lineRule="auto"/>
        <w:ind w:firstLine="708"/>
        <w:rPr>
          <w:rFonts w:ascii="Garamond" w:hAnsi="Garamond" w:cs="Arial"/>
          <w:color w:val="040404"/>
          <w:szCs w:val="28"/>
        </w:rPr>
      </w:pPr>
      <w:r>
        <w:rPr>
          <w:rFonts w:ascii="Garamond" w:hAnsi="Garamond" w:cs="Arial"/>
          <w:color w:val="040404"/>
          <w:szCs w:val="28"/>
        </w:rPr>
        <w:lastRenderedPageBreak/>
        <w:t xml:space="preserve">Teve </w:t>
      </w:r>
      <w:r w:rsidRPr="00152543">
        <w:rPr>
          <w:rFonts w:ascii="Garamond" w:hAnsi="Garamond" w:cs="Arial"/>
          <w:smallCaps/>
          <w:color w:val="040404"/>
          <w:szCs w:val="28"/>
        </w:rPr>
        <w:t>E</w:t>
      </w:r>
      <w:r w:rsidR="00645669">
        <w:rPr>
          <w:rFonts w:ascii="Garamond" w:hAnsi="Garamond" w:cs="Arial"/>
          <w:smallCaps/>
          <w:color w:val="040404"/>
          <w:szCs w:val="28"/>
        </w:rPr>
        <w:t>.</w:t>
      </w:r>
      <w:r>
        <w:rPr>
          <w:rFonts w:ascii="Garamond" w:hAnsi="Garamond" w:cs="Arial"/>
          <w:color w:val="040404"/>
          <w:szCs w:val="28"/>
        </w:rPr>
        <w:t xml:space="preserve"> em depósito para vender ou expor à venda ou, de qualquer forma, entregou matéria prima ou mercadoria em condições impróprias para consumo? </w:t>
      </w:r>
    </w:p>
    <w:p w:rsidR="006D7E94" w:rsidRDefault="006D7E94" w:rsidP="00D8337F">
      <w:pPr>
        <w:spacing w:line="360" w:lineRule="auto"/>
        <w:ind w:firstLine="708"/>
        <w:rPr>
          <w:rFonts w:ascii="Garamond" w:hAnsi="Garamond" w:cs="Arial"/>
          <w:color w:val="040404"/>
          <w:szCs w:val="28"/>
        </w:rPr>
      </w:pPr>
    </w:p>
    <w:p w:rsidR="006D7E94" w:rsidRDefault="006D7E94" w:rsidP="00D8337F">
      <w:pPr>
        <w:spacing w:line="360" w:lineRule="auto"/>
        <w:ind w:firstLine="708"/>
        <w:rPr>
          <w:rFonts w:ascii="Garamond" w:hAnsi="Garamond" w:cs="Arial"/>
          <w:color w:val="040404"/>
          <w:szCs w:val="28"/>
        </w:rPr>
      </w:pPr>
    </w:p>
    <w:p w:rsidR="006D7E94" w:rsidRDefault="00D8337F" w:rsidP="00D8337F">
      <w:pPr>
        <w:spacing w:line="360" w:lineRule="auto"/>
        <w:ind w:firstLine="708"/>
        <w:rPr>
          <w:rFonts w:ascii="Garamond" w:hAnsi="Garamond" w:cs="Arial"/>
          <w:b/>
          <w:color w:val="040404"/>
          <w:szCs w:val="28"/>
        </w:rPr>
      </w:pPr>
      <w:r>
        <w:rPr>
          <w:rFonts w:ascii="Garamond" w:hAnsi="Garamond" w:cs="Arial"/>
          <w:b/>
          <w:color w:val="040404"/>
          <w:szCs w:val="28"/>
        </w:rPr>
        <w:t>Não!</w:t>
      </w:r>
    </w:p>
    <w:p w:rsidR="006D7E94" w:rsidRDefault="006D7E94" w:rsidP="00D8337F">
      <w:pPr>
        <w:spacing w:line="360" w:lineRule="auto"/>
        <w:ind w:firstLine="708"/>
        <w:rPr>
          <w:rFonts w:ascii="Garamond" w:hAnsi="Garamond" w:cs="Arial"/>
          <w:b/>
          <w:color w:val="040404"/>
          <w:szCs w:val="28"/>
        </w:rPr>
      </w:pPr>
    </w:p>
    <w:p w:rsidR="006D7E94" w:rsidRDefault="006D7E94" w:rsidP="00D8337F">
      <w:pPr>
        <w:spacing w:line="360" w:lineRule="auto"/>
        <w:ind w:firstLine="708"/>
        <w:rPr>
          <w:rFonts w:ascii="Garamond" w:hAnsi="Garamond" w:cs="Arial"/>
          <w:b/>
          <w:color w:val="040404"/>
          <w:szCs w:val="28"/>
        </w:rPr>
      </w:pPr>
    </w:p>
    <w:p w:rsidR="00D8337F" w:rsidRPr="002C6EEC" w:rsidRDefault="00D8337F" w:rsidP="00D8337F">
      <w:pPr>
        <w:spacing w:line="360" w:lineRule="auto"/>
        <w:ind w:firstLine="708"/>
        <w:rPr>
          <w:rFonts w:ascii="Garamond" w:hAnsi="Garamond" w:cs="Arial"/>
          <w:color w:val="040404"/>
          <w:szCs w:val="28"/>
        </w:rPr>
      </w:pPr>
      <w:r>
        <w:rPr>
          <w:rFonts w:ascii="Garamond" w:hAnsi="Garamond" w:cs="Arial"/>
          <w:color w:val="040404"/>
          <w:szCs w:val="28"/>
        </w:rPr>
        <w:t>O Paciente não realizou nenhum dos núcleos verbais presentes no tipo em comento, razão pela qual não pode ser Réu em uma ação penal natimorta e explicitamente carente de justa causa.</w:t>
      </w:r>
    </w:p>
    <w:p w:rsidR="00735238" w:rsidRDefault="00735238" w:rsidP="00005774">
      <w:pPr>
        <w:spacing w:line="360" w:lineRule="auto"/>
        <w:jc w:val="both"/>
        <w:rPr>
          <w:rFonts w:ascii="Garamond" w:hAnsi="Garamond" w:cs="Arial"/>
          <w:color w:val="040404"/>
          <w:szCs w:val="28"/>
        </w:rPr>
      </w:pPr>
    </w:p>
    <w:p w:rsidR="002955CE" w:rsidRDefault="002955CE" w:rsidP="00005774">
      <w:pPr>
        <w:spacing w:line="360" w:lineRule="auto"/>
        <w:jc w:val="both"/>
        <w:rPr>
          <w:rFonts w:ascii="Garamond" w:hAnsi="Garamond" w:cs="Arial"/>
          <w:color w:val="040404"/>
          <w:szCs w:val="28"/>
        </w:rPr>
      </w:pPr>
    </w:p>
    <w:p w:rsidR="00735238" w:rsidRDefault="00735238" w:rsidP="00005774">
      <w:pPr>
        <w:spacing w:line="360" w:lineRule="auto"/>
        <w:jc w:val="both"/>
        <w:rPr>
          <w:rFonts w:ascii="Garamond" w:hAnsi="Garamond" w:cs="Arial"/>
          <w:color w:val="040404"/>
          <w:szCs w:val="28"/>
        </w:rPr>
      </w:pPr>
      <w:r>
        <w:rPr>
          <w:rFonts w:ascii="Garamond" w:hAnsi="Garamond" w:cs="Arial"/>
          <w:color w:val="040404"/>
          <w:szCs w:val="28"/>
        </w:rPr>
        <w:tab/>
        <w:t>Como se sabe</w:t>
      </w:r>
      <w:r w:rsidR="00D8337F">
        <w:rPr>
          <w:rFonts w:ascii="Garamond" w:hAnsi="Garamond" w:cs="Arial"/>
          <w:color w:val="040404"/>
          <w:szCs w:val="28"/>
        </w:rPr>
        <w:t>,</w:t>
      </w:r>
      <w:r>
        <w:rPr>
          <w:rFonts w:ascii="Garamond" w:hAnsi="Garamond" w:cs="Arial"/>
          <w:color w:val="040404"/>
          <w:szCs w:val="28"/>
        </w:rPr>
        <w:t xml:space="preserve"> podemos extrair </w:t>
      </w:r>
      <w:r w:rsidR="00D8337F">
        <w:rPr>
          <w:rFonts w:ascii="Garamond" w:hAnsi="Garamond" w:cs="Arial"/>
          <w:color w:val="040404"/>
          <w:szCs w:val="28"/>
        </w:rPr>
        <w:t>da Constituição</w:t>
      </w:r>
      <w:r>
        <w:rPr>
          <w:rFonts w:ascii="Garamond" w:hAnsi="Garamond" w:cs="Arial"/>
          <w:color w:val="040404"/>
          <w:szCs w:val="28"/>
        </w:rPr>
        <w:t xml:space="preserve"> o princípio da culpabilidade, que proclama a responsabilidade penal pessoal, fazendo oposição a uma responsabilidade única e exclusivamente lastreada em fatos objetivos.</w:t>
      </w:r>
    </w:p>
    <w:p w:rsidR="00735238" w:rsidRDefault="00735238" w:rsidP="00005774">
      <w:pPr>
        <w:spacing w:line="360" w:lineRule="auto"/>
        <w:jc w:val="both"/>
        <w:rPr>
          <w:rFonts w:ascii="Garamond" w:hAnsi="Garamond" w:cs="Arial"/>
          <w:color w:val="040404"/>
          <w:szCs w:val="28"/>
        </w:rPr>
      </w:pPr>
    </w:p>
    <w:p w:rsidR="006D7E94" w:rsidRDefault="006D7E94" w:rsidP="00005774">
      <w:pPr>
        <w:spacing w:line="360" w:lineRule="auto"/>
        <w:jc w:val="both"/>
        <w:rPr>
          <w:rFonts w:ascii="Garamond" w:hAnsi="Garamond" w:cs="Arial"/>
          <w:color w:val="040404"/>
          <w:szCs w:val="28"/>
        </w:rPr>
      </w:pPr>
    </w:p>
    <w:p w:rsidR="00735238" w:rsidRPr="00152543" w:rsidRDefault="00735238" w:rsidP="00005774">
      <w:pPr>
        <w:spacing w:line="360" w:lineRule="auto"/>
        <w:jc w:val="both"/>
        <w:rPr>
          <w:rFonts w:ascii="Garamond" w:hAnsi="Garamond" w:cs="Arial"/>
          <w:b/>
          <w:color w:val="040404"/>
          <w:szCs w:val="28"/>
        </w:rPr>
      </w:pPr>
      <w:r>
        <w:rPr>
          <w:rFonts w:ascii="Garamond" w:hAnsi="Garamond" w:cs="Arial"/>
          <w:color w:val="040404"/>
          <w:szCs w:val="28"/>
        </w:rPr>
        <w:tab/>
        <w:t>Só se pode imputar um ilícito a uma pessoa se houver nítida vinculação entre seus atos e aquele resultado. Assim, fica claro e evidente que o fato d</w:t>
      </w:r>
      <w:r w:rsidR="00B95874">
        <w:rPr>
          <w:rFonts w:ascii="Garamond" w:hAnsi="Garamond" w:cs="Arial"/>
          <w:color w:val="040404"/>
          <w:szCs w:val="28"/>
        </w:rPr>
        <w:t>e os</w:t>
      </w:r>
      <w:r>
        <w:rPr>
          <w:rFonts w:ascii="Garamond" w:hAnsi="Garamond" w:cs="Arial"/>
          <w:color w:val="040404"/>
          <w:szCs w:val="28"/>
        </w:rPr>
        <w:t xml:space="preserve"> produtos, encontrados no estabelecimento, estarem</w:t>
      </w:r>
      <w:r w:rsidR="00D8337F">
        <w:rPr>
          <w:rFonts w:ascii="Garamond" w:hAnsi="Garamond" w:cs="Arial"/>
          <w:color w:val="040404"/>
          <w:szCs w:val="28"/>
        </w:rPr>
        <w:t>, teoricamente,</w:t>
      </w:r>
      <w:r>
        <w:rPr>
          <w:rFonts w:ascii="Garamond" w:hAnsi="Garamond" w:cs="Arial"/>
          <w:color w:val="040404"/>
          <w:szCs w:val="28"/>
        </w:rPr>
        <w:t xml:space="preserve"> impróprios para consumo, não decorreu de </w:t>
      </w:r>
      <w:r w:rsidR="00152543" w:rsidRPr="00152543">
        <w:rPr>
          <w:rFonts w:ascii="Garamond" w:hAnsi="Garamond" w:cs="Arial"/>
          <w:smallCaps/>
          <w:color w:val="040404"/>
          <w:szCs w:val="28"/>
        </w:rPr>
        <w:t>nenhum</w:t>
      </w:r>
      <w:r>
        <w:rPr>
          <w:rFonts w:ascii="Garamond" w:hAnsi="Garamond" w:cs="Arial"/>
          <w:color w:val="040404"/>
          <w:szCs w:val="28"/>
        </w:rPr>
        <w:t xml:space="preserve"> ato que pudesse ser imputado ao Paciente. </w:t>
      </w:r>
      <w:r w:rsidR="00077C02">
        <w:rPr>
          <w:rFonts w:ascii="Garamond" w:hAnsi="Garamond" w:cs="Arial"/>
          <w:b/>
          <w:color w:val="040404"/>
          <w:szCs w:val="28"/>
        </w:rPr>
        <w:t>Resta</w:t>
      </w:r>
      <w:r w:rsidRPr="00152543">
        <w:rPr>
          <w:rFonts w:ascii="Garamond" w:hAnsi="Garamond" w:cs="Arial"/>
          <w:b/>
          <w:color w:val="040404"/>
          <w:szCs w:val="28"/>
        </w:rPr>
        <w:t xml:space="preserve"> óbvio que </w:t>
      </w:r>
      <w:r w:rsidRPr="00152543">
        <w:rPr>
          <w:rFonts w:ascii="Garamond" w:hAnsi="Garamond" w:cs="Arial"/>
          <w:b/>
          <w:smallCaps/>
          <w:color w:val="040404"/>
          <w:szCs w:val="28"/>
        </w:rPr>
        <w:t>E</w:t>
      </w:r>
      <w:r w:rsidR="00C03BC6">
        <w:rPr>
          <w:rFonts w:ascii="Garamond" w:hAnsi="Garamond" w:cs="Arial"/>
          <w:b/>
          <w:smallCaps/>
          <w:color w:val="040404"/>
          <w:szCs w:val="28"/>
        </w:rPr>
        <w:t>.</w:t>
      </w:r>
      <w:r w:rsidRPr="00152543">
        <w:rPr>
          <w:rFonts w:ascii="Garamond" w:hAnsi="Garamond" w:cs="Arial"/>
          <w:b/>
          <w:color w:val="040404"/>
          <w:szCs w:val="28"/>
        </w:rPr>
        <w:t xml:space="preserve"> não cometeu qualquer ilícito penal, estando no pólo passivo desta ação pelo simples fato de ser Gerente do restaurante.</w:t>
      </w:r>
    </w:p>
    <w:p w:rsidR="001C5D2A" w:rsidRDefault="001C5D2A" w:rsidP="00005774">
      <w:pPr>
        <w:spacing w:line="360" w:lineRule="auto"/>
        <w:jc w:val="both"/>
        <w:rPr>
          <w:rFonts w:ascii="Garamond" w:hAnsi="Garamond" w:cs="Arial"/>
          <w:color w:val="040404"/>
          <w:szCs w:val="28"/>
        </w:rPr>
      </w:pPr>
    </w:p>
    <w:p w:rsidR="002955CE" w:rsidRDefault="002955CE" w:rsidP="00005774">
      <w:pPr>
        <w:spacing w:line="360" w:lineRule="auto"/>
        <w:jc w:val="both"/>
        <w:rPr>
          <w:rFonts w:ascii="Garamond" w:hAnsi="Garamond" w:cs="Arial"/>
          <w:color w:val="040404"/>
          <w:szCs w:val="28"/>
        </w:rPr>
      </w:pPr>
    </w:p>
    <w:p w:rsidR="001C5D2A" w:rsidRDefault="001C5D2A" w:rsidP="00005774">
      <w:pPr>
        <w:spacing w:line="360" w:lineRule="auto"/>
        <w:jc w:val="both"/>
        <w:rPr>
          <w:rFonts w:ascii="Garamond" w:hAnsi="Garamond" w:cs="Arial"/>
          <w:color w:val="040404"/>
          <w:szCs w:val="28"/>
        </w:rPr>
      </w:pPr>
      <w:r>
        <w:rPr>
          <w:rFonts w:ascii="Garamond" w:hAnsi="Garamond" w:cs="Arial"/>
          <w:color w:val="040404"/>
          <w:szCs w:val="28"/>
        </w:rPr>
        <w:lastRenderedPageBreak/>
        <w:tab/>
        <w:t>Tal entendimento é agasalhado pelo Supremo Tribunal Federal, que inúmeras vezes já decidiu proclamando vedação à responsabilidade penal objetiva no direito pátrio:</w:t>
      </w:r>
    </w:p>
    <w:p w:rsidR="001C5D2A" w:rsidRDefault="001C5D2A" w:rsidP="00005774">
      <w:pPr>
        <w:spacing w:line="360" w:lineRule="auto"/>
        <w:jc w:val="both"/>
        <w:rPr>
          <w:rFonts w:ascii="Garamond" w:hAnsi="Garamond" w:cs="Arial"/>
          <w:color w:val="040404"/>
          <w:szCs w:val="28"/>
        </w:rPr>
      </w:pPr>
    </w:p>
    <w:p w:rsidR="006D7E94" w:rsidRPr="00152543" w:rsidRDefault="006D7E94" w:rsidP="00005774">
      <w:pPr>
        <w:spacing w:line="360" w:lineRule="auto"/>
        <w:jc w:val="both"/>
        <w:rPr>
          <w:rFonts w:ascii="Garamond" w:hAnsi="Garamond" w:cs="Arial"/>
          <w:i/>
          <w:color w:val="040404"/>
          <w:szCs w:val="28"/>
        </w:rPr>
      </w:pPr>
    </w:p>
    <w:p w:rsidR="00152543" w:rsidRDefault="001C5D2A" w:rsidP="001C5D2A">
      <w:pPr>
        <w:spacing w:line="360" w:lineRule="auto"/>
        <w:ind w:left="1418"/>
        <w:jc w:val="both"/>
        <w:rPr>
          <w:rFonts w:ascii="Garamond" w:hAnsi="Garamond" w:cs="Tahoma"/>
          <w:bCs/>
          <w:sz w:val="24"/>
          <w:szCs w:val="24"/>
        </w:rPr>
      </w:pPr>
      <w:r w:rsidRPr="00152543">
        <w:rPr>
          <w:rFonts w:ascii="Garamond" w:hAnsi="Garamond" w:cs="Arial"/>
          <w:i/>
          <w:sz w:val="24"/>
          <w:szCs w:val="24"/>
        </w:rPr>
        <w:t xml:space="preserve">“[...] </w:t>
      </w:r>
      <w:r w:rsidRPr="00152543">
        <w:rPr>
          <w:rFonts w:ascii="Garamond" w:hAnsi="Garamond" w:cs="Tahoma"/>
          <w:b/>
          <w:bCs/>
          <w:i/>
          <w:sz w:val="24"/>
          <w:szCs w:val="24"/>
          <w:u w:val="single"/>
        </w:rPr>
        <w:t>Não existe, no ordenamento positivo brasileiro</w:t>
      </w:r>
      <w:r w:rsidRPr="00152543">
        <w:rPr>
          <w:rFonts w:ascii="Garamond" w:hAnsi="Garamond" w:cs="Tahoma"/>
          <w:bCs/>
          <w:i/>
          <w:sz w:val="24"/>
          <w:szCs w:val="24"/>
        </w:rPr>
        <w:t xml:space="preserve">, ainda que se trate de práticas configuradoras de macrodelinqüência ou caracterizadoras de delinqüência econômica, </w:t>
      </w:r>
      <w:r w:rsidRPr="00152543">
        <w:rPr>
          <w:rFonts w:ascii="Garamond" w:hAnsi="Garamond" w:cs="Tahoma"/>
          <w:b/>
          <w:bCs/>
          <w:i/>
          <w:sz w:val="24"/>
          <w:szCs w:val="24"/>
          <w:u w:val="single"/>
        </w:rPr>
        <w:t>a possibilidade constitucional de incidência da responsabilidade penal objetiva. Prevalece, sempre, em sede criminal, como princípio dominante do sistema normativo, o dogma da responsabilidade com culpa ("nullum crimen sine culpa"), absolutamente incompatível com a velha concepção medieval do "versari in re illicita", banida do domínio do direito penal da culpa</w:t>
      </w:r>
      <w:r w:rsidRPr="00152543">
        <w:rPr>
          <w:rFonts w:ascii="Garamond" w:hAnsi="Garamond" w:cs="Tahoma"/>
          <w:bCs/>
          <w:i/>
          <w:sz w:val="24"/>
          <w:szCs w:val="24"/>
        </w:rPr>
        <w:t>. [...]”.</w:t>
      </w:r>
      <w:r w:rsidRPr="001C5D2A">
        <w:rPr>
          <w:rFonts w:ascii="Garamond" w:hAnsi="Garamond" w:cs="Tahoma"/>
          <w:bCs/>
          <w:sz w:val="24"/>
          <w:szCs w:val="24"/>
        </w:rPr>
        <w:t xml:space="preserve"> </w:t>
      </w:r>
    </w:p>
    <w:p w:rsidR="001C5D2A" w:rsidRDefault="001C5D2A" w:rsidP="001C5D2A">
      <w:pPr>
        <w:spacing w:line="360" w:lineRule="auto"/>
        <w:ind w:left="1418"/>
        <w:jc w:val="both"/>
        <w:rPr>
          <w:rFonts w:ascii="Garamond" w:hAnsi="Garamond" w:cs="Tahoma"/>
          <w:bCs/>
          <w:sz w:val="24"/>
          <w:szCs w:val="24"/>
        </w:rPr>
      </w:pPr>
      <w:r w:rsidRPr="001C5D2A">
        <w:rPr>
          <w:rFonts w:ascii="Garamond" w:hAnsi="Garamond" w:cs="Tahoma"/>
          <w:bCs/>
          <w:sz w:val="24"/>
          <w:szCs w:val="24"/>
        </w:rPr>
        <w:t>(HC 84.580/SP. Rel Min. Celso de Mello. Dje de 18.09.2009</w:t>
      </w:r>
      <w:r>
        <w:rPr>
          <w:rFonts w:ascii="Garamond" w:hAnsi="Garamond" w:cs="Tahoma"/>
          <w:bCs/>
          <w:sz w:val="24"/>
          <w:szCs w:val="24"/>
        </w:rPr>
        <w:t>, grifos nossos</w:t>
      </w:r>
      <w:r w:rsidRPr="001C5D2A">
        <w:rPr>
          <w:rFonts w:ascii="Garamond" w:hAnsi="Garamond" w:cs="Tahoma"/>
          <w:bCs/>
          <w:sz w:val="24"/>
          <w:szCs w:val="24"/>
        </w:rPr>
        <w:t>)</w:t>
      </w:r>
    </w:p>
    <w:p w:rsidR="001C5D2A" w:rsidRDefault="001C5D2A" w:rsidP="001C5D2A">
      <w:pPr>
        <w:spacing w:line="360" w:lineRule="auto"/>
        <w:ind w:left="1418"/>
        <w:jc w:val="both"/>
        <w:rPr>
          <w:rFonts w:ascii="Garamond" w:hAnsi="Garamond" w:cs="Arial"/>
          <w:sz w:val="24"/>
          <w:szCs w:val="24"/>
        </w:rPr>
      </w:pPr>
    </w:p>
    <w:p w:rsidR="006D7E94" w:rsidRDefault="006D7E94" w:rsidP="001C5D2A">
      <w:pPr>
        <w:spacing w:line="360" w:lineRule="auto"/>
        <w:ind w:left="1418"/>
        <w:jc w:val="both"/>
        <w:rPr>
          <w:rFonts w:ascii="Garamond" w:hAnsi="Garamond" w:cs="Arial"/>
          <w:sz w:val="24"/>
          <w:szCs w:val="24"/>
        </w:rPr>
      </w:pPr>
    </w:p>
    <w:p w:rsidR="001C5D2A" w:rsidRDefault="001C5D2A" w:rsidP="001C5D2A">
      <w:pPr>
        <w:spacing w:line="360" w:lineRule="auto"/>
        <w:ind w:firstLine="708"/>
        <w:jc w:val="both"/>
        <w:rPr>
          <w:rFonts w:ascii="Garamond" w:hAnsi="Garamond" w:cs="Arial"/>
          <w:szCs w:val="28"/>
        </w:rPr>
      </w:pPr>
      <w:r>
        <w:rPr>
          <w:rFonts w:ascii="Garamond" w:hAnsi="Garamond" w:cs="Arial"/>
          <w:szCs w:val="28"/>
        </w:rPr>
        <w:t>No mesmo sentido</w:t>
      </w:r>
      <w:r w:rsidR="00152543">
        <w:rPr>
          <w:rFonts w:ascii="Garamond" w:hAnsi="Garamond" w:cs="Arial"/>
          <w:szCs w:val="28"/>
        </w:rPr>
        <w:t>,</w:t>
      </w:r>
      <w:r>
        <w:rPr>
          <w:rFonts w:ascii="Garamond" w:hAnsi="Garamond" w:cs="Arial"/>
          <w:szCs w:val="28"/>
        </w:rPr>
        <w:t xml:space="preserve"> o INQ </w:t>
      </w:r>
      <w:r w:rsidR="00152543">
        <w:rPr>
          <w:rFonts w:ascii="Garamond" w:hAnsi="Garamond" w:cs="Arial"/>
          <w:szCs w:val="28"/>
        </w:rPr>
        <w:t xml:space="preserve">n.º </w:t>
      </w:r>
      <w:r>
        <w:rPr>
          <w:rFonts w:ascii="Garamond" w:hAnsi="Garamond" w:cs="Arial"/>
          <w:szCs w:val="28"/>
        </w:rPr>
        <w:t xml:space="preserve">1690/PE da Relatoria do Ministro </w:t>
      </w:r>
      <w:r w:rsidRPr="00152543">
        <w:rPr>
          <w:rFonts w:ascii="Garamond" w:hAnsi="Garamond" w:cs="Arial"/>
          <w:smallCaps/>
          <w:szCs w:val="28"/>
        </w:rPr>
        <w:t>Carlos Velloso</w:t>
      </w:r>
      <w:r>
        <w:rPr>
          <w:rFonts w:ascii="Garamond" w:hAnsi="Garamond" w:cs="Arial"/>
          <w:szCs w:val="28"/>
        </w:rPr>
        <w:t xml:space="preserve"> publicado no DJ de 30.04.2004 e a AP </w:t>
      </w:r>
      <w:r w:rsidR="00152543">
        <w:rPr>
          <w:rFonts w:ascii="Garamond" w:hAnsi="Garamond" w:cs="Arial"/>
          <w:szCs w:val="28"/>
        </w:rPr>
        <w:t xml:space="preserve">n.º </w:t>
      </w:r>
      <w:r>
        <w:rPr>
          <w:rFonts w:ascii="Garamond" w:hAnsi="Garamond" w:cs="Arial"/>
          <w:szCs w:val="28"/>
        </w:rPr>
        <w:t>430/RS</w:t>
      </w:r>
      <w:r w:rsidR="00152543">
        <w:rPr>
          <w:rFonts w:ascii="Garamond" w:hAnsi="Garamond" w:cs="Arial"/>
          <w:szCs w:val="28"/>
        </w:rPr>
        <w:t>,</w:t>
      </w:r>
      <w:r>
        <w:rPr>
          <w:rFonts w:ascii="Garamond" w:hAnsi="Garamond" w:cs="Arial"/>
          <w:szCs w:val="28"/>
        </w:rPr>
        <w:t xml:space="preserve"> relatada pela Ministra </w:t>
      </w:r>
      <w:r w:rsidRPr="00152543">
        <w:rPr>
          <w:rFonts w:ascii="Garamond" w:hAnsi="Garamond" w:cs="Arial"/>
          <w:smallCaps/>
          <w:szCs w:val="28"/>
        </w:rPr>
        <w:t>Cármen Lucia</w:t>
      </w:r>
      <w:r w:rsidR="00152543">
        <w:rPr>
          <w:rFonts w:ascii="Garamond" w:hAnsi="Garamond" w:cs="Arial"/>
          <w:szCs w:val="28"/>
        </w:rPr>
        <w:t xml:space="preserve"> e publicada no DJ</w:t>
      </w:r>
      <w:r>
        <w:rPr>
          <w:rFonts w:ascii="Garamond" w:hAnsi="Garamond" w:cs="Arial"/>
          <w:szCs w:val="28"/>
        </w:rPr>
        <w:t xml:space="preserve"> de 26.09.2008.</w:t>
      </w:r>
    </w:p>
    <w:p w:rsidR="0026002C" w:rsidRDefault="0026002C" w:rsidP="001C5D2A">
      <w:pPr>
        <w:spacing w:line="360" w:lineRule="auto"/>
        <w:ind w:firstLine="708"/>
        <w:jc w:val="both"/>
        <w:rPr>
          <w:rFonts w:ascii="Garamond" w:hAnsi="Garamond" w:cs="Arial"/>
          <w:szCs w:val="28"/>
        </w:rPr>
      </w:pPr>
    </w:p>
    <w:p w:rsidR="006D7E94" w:rsidRDefault="006D7E94" w:rsidP="001C5D2A">
      <w:pPr>
        <w:spacing w:line="360" w:lineRule="auto"/>
        <w:ind w:firstLine="708"/>
        <w:jc w:val="both"/>
        <w:rPr>
          <w:rFonts w:ascii="Garamond" w:hAnsi="Garamond" w:cs="Arial"/>
          <w:szCs w:val="28"/>
        </w:rPr>
      </w:pPr>
    </w:p>
    <w:p w:rsidR="0026002C" w:rsidRDefault="0026002C" w:rsidP="001C5D2A">
      <w:pPr>
        <w:spacing w:line="360" w:lineRule="auto"/>
        <w:ind w:firstLine="708"/>
        <w:jc w:val="both"/>
        <w:rPr>
          <w:rFonts w:ascii="Garamond" w:hAnsi="Garamond" w:cs="Arial"/>
          <w:szCs w:val="28"/>
        </w:rPr>
      </w:pPr>
      <w:r>
        <w:rPr>
          <w:rFonts w:ascii="Garamond" w:hAnsi="Garamond" w:cs="Arial"/>
          <w:szCs w:val="28"/>
        </w:rPr>
        <w:t xml:space="preserve">Outro também não poderia ser o entendimento deste </w:t>
      </w:r>
      <w:r w:rsidR="00152543">
        <w:rPr>
          <w:rFonts w:ascii="Garamond" w:hAnsi="Garamond" w:cs="Arial"/>
          <w:szCs w:val="28"/>
        </w:rPr>
        <w:t xml:space="preserve">Egrégio </w:t>
      </w:r>
      <w:r w:rsidR="005061DC">
        <w:rPr>
          <w:rFonts w:ascii="Garamond" w:hAnsi="Garamond" w:cs="Arial"/>
          <w:szCs w:val="28"/>
        </w:rPr>
        <w:t>Tribunal de Justiça que</w:t>
      </w:r>
      <w:r>
        <w:rPr>
          <w:rFonts w:ascii="Garamond" w:hAnsi="Garamond" w:cs="Arial"/>
          <w:szCs w:val="28"/>
        </w:rPr>
        <w:t xml:space="preserve"> já solidificou sua jurisprudência desta forma:</w:t>
      </w:r>
    </w:p>
    <w:p w:rsidR="0026002C" w:rsidRDefault="0026002C" w:rsidP="00AA2725">
      <w:pPr>
        <w:spacing w:line="360" w:lineRule="auto"/>
        <w:jc w:val="both"/>
        <w:rPr>
          <w:rFonts w:ascii="Garamond" w:hAnsi="Garamond" w:cs="Arial"/>
          <w:szCs w:val="28"/>
        </w:rPr>
      </w:pPr>
    </w:p>
    <w:tbl>
      <w:tblPr>
        <w:tblW w:w="5000" w:type="pct"/>
        <w:tblCellSpacing w:w="37" w:type="dxa"/>
        <w:tblCellMar>
          <w:left w:w="0" w:type="dxa"/>
          <w:right w:w="0" w:type="dxa"/>
        </w:tblCellMar>
        <w:tblLook w:val="04A0" w:firstRow="1" w:lastRow="0" w:firstColumn="1" w:lastColumn="0" w:noHBand="0" w:noVBand="1"/>
      </w:tblPr>
      <w:tblGrid>
        <w:gridCol w:w="8085"/>
      </w:tblGrid>
      <w:tr w:rsidR="0026002C" w:rsidRPr="0026002C" w:rsidTr="0026002C">
        <w:trPr>
          <w:tblCellSpacing w:w="37" w:type="dxa"/>
        </w:trPr>
        <w:tc>
          <w:tcPr>
            <w:tcW w:w="0" w:type="auto"/>
            <w:vAlign w:val="center"/>
            <w:hideMark/>
          </w:tcPr>
          <w:p w:rsidR="0026002C" w:rsidRPr="00152543" w:rsidRDefault="0026002C" w:rsidP="00152543">
            <w:pPr>
              <w:spacing w:after="240" w:line="360" w:lineRule="auto"/>
              <w:jc w:val="both"/>
              <w:rPr>
                <w:rFonts w:ascii="Garamond" w:hAnsi="Garamond" w:cs="Arial"/>
                <w:szCs w:val="28"/>
              </w:rPr>
            </w:pPr>
          </w:p>
          <w:p w:rsidR="00152543" w:rsidRDefault="00152543" w:rsidP="00152543">
            <w:pPr>
              <w:spacing w:line="360" w:lineRule="auto"/>
              <w:ind w:left="1418"/>
              <w:jc w:val="both"/>
              <w:rPr>
                <w:rFonts w:ascii="Garamond" w:hAnsi="Garamond" w:cs="Arial"/>
                <w:i/>
                <w:sz w:val="24"/>
                <w:szCs w:val="24"/>
              </w:rPr>
            </w:pPr>
            <w:r>
              <w:rPr>
                <w:rFonts w:ascii="Garamond" w:hAnsi="Garamond" w:cs="Arial"/>
                <w:i/>
                <w:sz w:val="24"/>
                <w:szCs w:val="24"/>
              </w:rPr>
              <w:t>“</w:t>
            </w:r>
            <w:r w:rsidR="0026002C" w:rsidRPr="00152543">
              <w:rPr>
                <w:rFonts w:ascii="Garamond" w:hAnsi="Garamond" w:cs="Arial"/>
                <w:i/>
                <w:sz w:val="24"/>
                <w:szCs w:val="24"/>
              </w:rPr>
              <w:t xml:space="preserve">REVISÃO CRIMINAL. RELAÇÃO DE CONSUMO. PROVA NOVA. CONTRARIEDADE Á EVIDÊNCIA DOS AUTOS. </w:t>
            </w:r>
            <w:r w:rsidR="00517C1D">
              <w:rPr>
                <w:rFonts w:ascii="Garamond" w:hAnsi="Garamond" w:cs="Arial"/>
                <w:i/>
                <w:sz w:val="24"/>
                <w:szCs w:val="24"/>
              </w:rPr>
              <w:lastRenderedPageBreak/>
              <w:t xml:space="preserve">RESPONSABILIDADE </w:t>
            </w:r>
            <w:r w:rsidR="0026002C" w:rsidRPr="00152543">
              <w:rPr>
                <w:rFonts w:ascii="Garamond" w:hAnsi="Garamond" w:cs="Arial"/>
                <w:i/>
                <w:sz w:val="24"/>
                <w:szCs w:val="24"/>
              </w:rPr>
              <w:t>PENAL OBJETIVA. INADMISSIBILIDADE. PROCEDÊNCIA DO PEDIDO.Tratando-se de crime contra relação de consumo, se o magistrado fundamentou a condenação na cláusula do contrato social que prevê a gerência conjunta de todos os sócios, estando o requerente fora do país no dia do fato, impossibilitado assim de fiscalizar o estabelecimento, não pode ser ele responsabilizado pelo descumprimento das normas sanitárias, sob pena de ser responsabilizado objetivamente, o que é defeso pela nossa legislação penal. Desta forma, a só vinculação ao evento em razão da previsão estatutária é, no caso concreto, prova inidônea justificar a condenação que, por isso, contaria a evidência dos autos.</w:t>
            </w:r>
            <w:r>
              <w:rPr>
                <w:rFonts w:ascii="Garamond" w:hAnsi="Garamond" w:cs="Arial"/>
                <w:i/>
                <w:sz w:val="24"/>
                <w:szCs w:val="24"/>
              </w:rPr>
              <w:t>”</w:t>
            </w:r>
          </w:p>
          <w:p w:rsidR="0026002C" w:rsidRPr="0026002C" w:rsidRDefault="0026002C" w:rsidP="00152543">
            <w:pPr>
              <w:spacing w:line="360" w:lineRule="auto"/>
              <w:ind w:left="1418"/>
              <w:jc w:val="both"/>
              <w:rPr>
                <w:rFonts w:ascii="Garamond" w:hAnsi="Garamond" w:cs="Arial"/>
                <w:sz w:val="24"/>
                <w:szCs w:val="24"/>
              </w:rPr>
            </w:pPr>
            <w:r w:rsidRPr="0026002C">
              <w:rPr>
                <w:rFonts w:ascii="Garamond" w:hAnsi="Garamond" w:cs="Arial"/>
                <w:sz w:val="24"/>
                <w:szCs w:val="24"/>
              </w:rPr>
              <w:t xml:space="preserve">(DES. RICARDO BUSTAMANTE - Julgamento: 10/03/2010 - SECAO CRIMINAL. </w:t>
            </w:r>
            <w:r w:rsidRPr="0026002C">
              <w:rPr>
                <w:rFonts w:ascii="Garamond" w:hAnsi="Garamond" w:cs="Arial"/>
                <w:bCs/>
                <w:color w:val="333333"/>
                <w:sz w:val="24"/>
                <w:szCs w:val="24"/>
              </w:rPr>
              <w:t>0054684-55.2009.8.19.0000 (2009.053.00114)</w:t>
            </w:r>
            <w:r w:rsidRPr="0026002C">
              <w:rPr>
                <w:rFonts w:ascii="Garamond" w:hAnsi="Garamond" w:cs="Arial"/>
                <w:color w:val="333333"/>
                <w:sz w:val="24"/>
                <w:szCs w:val="24"/>
              </w:rPr>
              <w:t xml:space="preserve"> - REVISAO CRIMINAL)</w:t>
            </w:r>
          </w:p>
        </w:tc>
      </w:tr>
    </w:tbl>
    <w:p w:rsidR="0026002C" w:rsidRPr="001C5D2A" w:rsidRDefault="0026002C" w:rsidP="001C5D2A">
      <w:pPr>
        <w:spacing w:line="360" w:lineRule="auto"/>
        <w:ind w:firstLine="708"/>
        <w:jc w:val="both"/>
        <w:rPr>
          <w:rFonts w:ascii="Garamond" w:hAnsi="Garamond" w:cs="Arial"/>
          <w:szCs w:val="28"/>
        </w:rPr>
      </w:pPr>
    </w:p>
    <w:p w:rsidR="001C5D2A" w:rsidRDefault="001C5D2A" w:rsidP="00005774">
      <w:pPr>
        <w:spacing w:line="360" w:lineRule="auto"/>
        <w:jc w:val="both"/>
        <w:rPr>
          <w:rFonts w:ascii="Garamond" w:hAnsi="Garamond" w:cs="Arial"/>
          <w:color w:val="040404"/>
          <w:szCs w:val="28"/>
        </w:rPr>
      </w:pPr>
    </w:p>
    <w:p w:rsidR="0026002C" w:rsidRDefault="00276BD6" w:rsidP="0026002C">
      <w:pPr>
        <w:spacing w:line="360" w:lineRule="auto"/>
        <w:ind w:firstLine="708"/>
        <w:jc w:val="both"/>
        <w:rPr>
          <w:rFonts w:ascii="Garamond" w:hAnsi="Garamond" w:cs="Arial"/>
          <w:color w:val="040404"/>
          <w:szCs w:val="28"/>
        </w:rPr>
      </w:pPr>
      <w:r>
        <w:rPr>
          <w:rFonts w:ascii="Garamond" w:hAnsi="Garamond" w:cs="Arial"/>
          <w:color w:val="040404"/>
          <w:szCs w:val="28"/>
        </w:rPr>
        <w:t>C</w:t>
      </w:r>
      <w:r w:rsidR="0026002C">
        <w:rPr>
          <w:rFonts w:ascii="Garamond" w:hAnsi="Garamond" w:cs="Arial"/>
          <w:color w:val="040404"/>
          <w:szCs w:val="28"/>
        </w:rPr>
        <w:t>oadunando</w:t>
      </w:r>
      <w:r>
        <w:rPr>
          <w:rFonts w:ascii="Garamond" w:hAnsi="Garamond" w:cs="Arial"/>
          <w:color w:val="040404"/>
          <w:szCs w:val="28"/>
        </w:rPr>
        <w:t>-se</w:t>
      </w:r>
      <w:r w:rsidR="0026002C">
        <w:rPr>
          <w:rFonts w:ascii="Garamond" w:hAnsi="Garamond" w:cs="Arial"/>
          <w:color w:val="040404"/>
          <w:szCs w:val="28"/>
        </w:rPr>
        <w:t xml:space="preserve"> com perfeição à hipótese presente é o voto do Desembargador </w:t>
      </w:r>
      <w:r w:rsidR="0026002C" w:rsidRPr="00152543">
        <w:rPr>
          <w:rFonts w:ascii="Garamond" w:hAnsi="Garamond" w:cs="Arial"/>
          <w:smallCaps/>
          <w:color w:val="040404"/>
          <w:szCs w:val="28"/>
        </w:rPr>
        <w:t>Agostinho Teixeira de Almeida Filho</w:t>
      </w:r>
      <w:r w:rsidR="0026002C">
        <w:rPr>
          <w:rFonts w:ascii="Garamond" w:hAnsi="Garamond" w:cs="Arial"/>
          <w:color w:val="040404"/>
          <w:szCs w:val="28"/>
        </w:rPr>
        <w:t xml:space="preserve">, proferido em 01.09.2009, </w:t>
      </w:r>
      <w:r w:rsidR="00CC44DA">
        <w:rPr>
          <w:rFonts w:ascii="Garamond" w:hAnsi="Garamond" w:cs="Arial"/>
          <w:color w:val="040404"/>
          <w:szCs w:val="28"/>
        </w:rPr>
        <w:t>na</w:t>
      </w:r>
      <w:r w:rsidR="0026002C">
        <w:rPr>
          <w:rFonts w:ascii="Garamond" w:hAnsi="Garamond" w:cs="Arial"/>
          <w:color w:val="040404"/>
          <w:szCs w:val="28"/>
        </w:rPr>
        <w:t xml:space="preserve"> Terceira Câmara Criminal deste Tribunal, nos autos da apelação criminal n° </w:t>
      </w:r>
      <w:r w:rsidR="0026002C" w:rsidRPr="0026002C">
        <w:rPr>
          <w:rFonts w:ascii="Garamond" w:hAnsi="Garamond" w:cs="Arial"/>
          <w:bCs/>
          <w:color w:val="333333"/>
          <w:szCs w:val="28"/>
        </w:rPr>
        <w:t>2009.050.02736</w:t>
      </w:r>
      <w:r w:rsidR="0026002C">
        <w:rPr>
          <w:rFonts w:ascii="Garamond" w:hAnsi="Garamond" w:cs="Arial"/>
          <w:color w:val="040404"/>
          <w:szCs w:val="28"/>
        </w:rPr>
        <w:t xml:space="preserve">, </w:t>
      </w:r>
      <w:r w:rsidR="0026002C">
        <w:rPr>
          <w:rFonts w:ascii="Garamond" w:hAnsi="Garamond" w:cs="Arial"/>
          <w:i/>
          <w:color w:val="040404"/>
          <w:szCs w:val="28"/>
        </w:rPr>
        <w:t>in verbis:</w:t>
      </w:r>
      <w:r w:rsidR="0026002C">
        <w:rPr>
          <w:rFonts w:ascii="Garamond" w:hAnsi="Garamond" w:cs="Arial"/>
          <w:color w:val="040404"/>
          <w:szCs w:val="28"/>
        </w:rPr>
        <w:t xml:space="preserve"> </w:t>
      </w:r>
    </w:p>
    <w:p w:rsidR="0026002C" w:rsidRDefault="0026002C" w:rsidP="00005774">
      <w:pPr>
        <w:spacing w:line="360" w:lineRule="auto"/>
        <w:jc w:val="both"/>
        <w:rPr>
          <w:rFonts w:ascii="Garamond" w:hAnsi="Garamond" w:cs="Arial"/>
          <w:color w:val="040404"/>
          <w:szCs w:val="28"/>
        </w:rPr>
      </w:pPr>
    </w:p>
    <w:p w:rsidR="00A314A6" w:rsidRPr="00152543" w:rsidRDefault="00A314A6" w:rsidP="00005774">
      <w:pPr>
        <w:spacing w:line="360" w:lineRule="auto"/>
        <w:jc w:val="both"/>
        <w:rPr>
          <w:rFonts w:ascii="Garamond" w:hAnsi="Garamond" w:cs="Arial"/>
          <w:color w:val="040404"/>
          <w:szCs w:val="28"/>
        </w:rPr>
      </w:pPr>
    </w:p>
    <w:p w:rsidR="00152543" w:rsidRPr="00152543" w:rsidRDefault="00152543" w:rsidP="0026002C">
      <w:pPr>
        <w:spacing w:line="360" w:lineRule="auto"/>
        <w:ind w:left="1418"/>
        <w:jc w:val="both"/>
        <w:rPr>
          <w:rFonts w:ascii="Garamond" w:hAnsi="Garamond" w:cs="Arial"/>
          <w:i/>
          <w:color w:val="333333"/>
          <w:sz w:val="24"/>
          <w:szCs w:val="24"/>
        </w:rPr>
      </w:pPr>
      <w:r w:rsidRPr="00152543">
        <w:rPr>
          <w:rFonts w:ascii="Garamond" w:hAnsi="Garamond" w:cs="Arial"/>
          <w:b/>
          <w:i/>
          <w:color w:val="333333"/>
          <w:sz w:val="24"/>
          <w:szCs w:val="24"/>
        </w:rPr>
        <w:t>“</w:t>
      </w:r>
      <w:r w:rsidR="0026002C" w:rsidRPr="00152543">
        <w:rPr>
          <w:rFonts w:ascii="Garamond" w:hAnsi="Garamond" w:cs="Arial"/>
          <w:b/>
          <w:i/>
          <w:color w:val="333333"/>
          <w:sz w:val="24"/>
          <w:szCs w:val="24"/>
        </w:rPr>
        <w:t xml:space="preserve">Apelação criminal. Absolvição sumária com fundamento no art. 397, III, CPP. Possibilidade. Art. 7º, IX, da Lei 8.137/90. Laudo inconclusivo que se limita a informar que as mercadorias tinham prazo de validade expirado e que, pela legislação vigente, os produtos com prazo de validade vencido são considerados impróprios para o consumo. Informação que não se presta a demonstrar a materialidade. Apelada que nem mesmo ocupava a posição de gerente. E, ainda que ocupasse, não poderia ser punida somente por essa razão, sob pena de imputar-lhe responsabilidade penal objetiva, vedada no nosso </w:t>
      </w:r>
      <w:r w:rsidR="0026002C" w:rsidRPr="00152543">
        <w:rPr>
          <w:rFonts w:ascii="Garamond" w:hAnsi="Garamond" w:cs="Arial"/>
          <w:b/>
          <w:i/>
          <w:color w:val="333333"/>
          <w:sz w:val="24"/>
          <w:szCs w:val="24"/>
        </w:rPr>
        <w:lastRenderedPageBreak/>
        <w:t>ordenamento jurídico. Atipicidade da conduta. Recurso desprovido</w:t>
      </w:r>
      <w:r w:rsidR="0026002C" w:rsidRPr="00152543">
        <w:rPr>
          <w:rFonts w:ascii="Garamond" w:hAnsi="Garamond" w:cs="Arial"/>
          <w:i/>
          <w:color w:val="333333"/>
          <w:sz w:val="24"/>
          <w:szCs w:val="24"/>
        </w:rPr>
        <w:t>.</w:t>
      </w:r>
      <w:r w:rsidRPr="00152543">
        <w:rPr>
          <w:rFonts w:ascii="Garamond" w:hAnsi="Garamond" w:cs="Arial"/>
          <w:i/>
          <w:color w:val="333333"/>
          <w:sz w:val="24"/>
          <w:szCs w:val="24"/>
        </w:rPr>
        <w:t>”</w:t>
      </w:r>
    </w:p>
    <w:p w:rsidR="0026002C" w:rsidRPr="00152543" w:rsidRDefault="0026002C" w:rsidP="0026002C">
      <w:pPr>
        <w:spacing w:line="360" w:lineRule="auto"/>
        <w:ind w:left="1418"/>
        <w:jc w:val="both"/>
        <w:rPr>
          <w:rFonts w:ascii="Garamond" w:hAnsi="Garamond" w:cs="Arial"/>
          <w:color w:val="040404"/>
          <w:szCs w:val="28"/>
        </w:rPr>
      </w:pPr>
      <w:r w:rsidRPr="00152543">
        <w:rPr>
          <w:rFonts w:ascii="Garamond" w:hAnsi="Garamond" w:cs="Arial"/>
          <w:color w:val="333333"/>
          <w:szCs w:val="28"/>
        </w:rPr>
        <w:t>(grifos nossos)</w:t>
      </w:r>
    </w:p>
    <w:p w:rsidR="00735238" w:rsidRDefault="00735238" w:rsidP="00735238">
      <w:pPr>
        <w:spacing w:line="360" w:lineRule="auto"/>
        <w:rPr>
          <w:rFonts w:ascii="Bookman Old Style" w:hAnsi="Bookman Old Style" w:cs="Bookman Old Style"/>
          <w:snapToGrid w:val="0"/>
          <w:color w:val="000000"/>
          <w:szCs w:val="28"/>
        </w:rPr>
      </w:pPr>
    </w:p>
    <w:p w:rsidR="004E5F82" w:rsidRDefault="004E5F82" w:rsidP="00735238">
      <w:pPr>
        <w:spacing w:line="360" w:lineRule="auto"/>
        <w:rPr>
          <w:rFonts w:ascii="Bookman Old Style" w:hAnsi="Bookman Old Style" w:cs="Bookman Old Style"/>
          <w:snapToGrid w:val="0"/>
          <w:color w:val="000000"/>
          <w:szCs w:val="28"/>
        </w:rPr>
      </w:pPr>
    </w:p>
    <w:p w:rsidR="00D8337F" w:rsidRDefault="00D8337F" w:rsidP="00D8337F">
      <w:pPr>
        <w:spacing w:line="360" w:lineRule="auto"/>
        <w:ind w:firstLine="697"/>
        <w:jc w:val="both"/>
        <w:rPr>
          <w:rFonts w:ascii="Garamond" w:hAnsi="Garamond" w:cs="Arial"/>
          <w:color w:val="040404"/>
          <w:szCs w:val="28"/>
        </w:rPr>
      </w:pPr>
      <w:r>
        <w:rPr>
          <w:rFonts w:ascii="Garamond" w:hAnsi="Garamond" w:cs="Arial"/>
          <w:color w:val="040404"/>
          <w:szCs w:val="28"/>
        </w:rPr>
        <w:t xml:space="preserve">Como se percebe pelo </w:t>
      </w:r>
      <w:r w:rsidR="00152543">
        <w:rPr>
          <w:rFonts w:ascii="Garamond" w:hAnsi="Garamond" w:cs="Arial"/>
          <w:color w:val="040404"/>
          <w:szCs w:val="28"/>
        </w:rPr>
        <w:t>escorreito</w:t>
      </w:r>
      <w:r>
        <w:rPr>
          <w:rFonts w:ascii="Garamond" w:hAnsi="Garamond" w:cs="Arial"/>
          <w:color w:val="040404"/>
          <w:szCs w:val="28"/>
        </w:rPr>
        <w:t xml:space="preserve"> voto esta ação penal não </w:t>
      </w:r>
      <w:r w:rsidR="003B72D7">
        <w:rPr>
          <w:rFonts w:ascii="Garamond" w:hAnsi="Garamond" w:cs="Arial"/>
          <w:color w:val="040404"/>
          <w:szCs w:val="28"/>
        </w:rPr>
        <w:t>merece prosperar, que</w:t>
      </w:r>
      <w:r w:rsidR="00B421BD">
        <w:rPr>
          <w:rFonts w:ascii="Garamond" w:hAnsi="Garamond" w:cs="Arial"/>
          <w:color w:val="040404"/>
          <w:szCs w:val="28"/>
        </w:rPr>
        <w:t>r</w:t>
      </w:r>
      <w:r w:rsidR="003B72D7">
        <w:rPr>
          <w:rFonts w:ascii="Garamond" w:hAnsi="Garamond" w:cs="Arial"/>
          <w:color w:val="040404"/>
          <w:szCs w:val="28"/>
        </w:rPr>
        <w:t xml:space="preserve"> seja</w:t>
      </w:r>
      <w:r>
        <w:rPr>
          <w:rFonts w:ascii="Garamond" w:hAnsi="Garamond" w:cs="Arial"/>
          <w:color w:val="040404"/>
          <w:szCs w:val="28"/>
        </w:rPr>
        <w:t xml:space="preserve"> pelo fato de se valer da odiosa responsabilidade penal objetiva, </w:t>
      </w:r>
      <w:r w:rsidR="003B72D7">
        <w:rPr>
          <w:rFonts w:ascii="Garamond" w:hAnsi="Garamond" w:cs="Arial"/>
          <w:color w:val="040404"/>
          <w:szCs w:val="28"/>
        </w:rPr>
        <w:t>quer seja</w:t>
      </w:r>
      <w:r>
        <w:rPr>
          <w:rFonts w:ascii="Garamond" w:hAnsi="Garamond" w:cs="Arial"/>
          <w:color w:val="040404"/>
          <w:szCs w:val="28"/>
        </w:rPr>
        <w:t xml:space="preserve"> </w:t>
      </w:r>
      <w:r w:rsidR="003B72D7">
        <w:rPr>
          <w:rFonts w:ascii="Garamond" w:hAnsi="Garamond" w:cs="Arial"/>
          <w:color w:val="040404"/>
          <w:szCs w:val="28"/>
        </w:rPr>
        <w:t>por</w:t>
      </w:r>
      <w:r>
        <w:rPr>
          <w:rFonts w:ascii="Garamond" w:hAnsi="Garamond" w:cs="Arial"/>
          <w:color w:val="040404"/>
          <w:szCs w:val="28"/>
        </w:rPr>
        <w:t xml:space="preserve"> n</w:t>
      </w:r>
      <w:r w:rsidR="003B72D7">
        <w:rPr>
          <w:rFonts w:ascii="Garamond" w:hAnsi="Garamond" w:cs="Arial"/>
          <w:color w:val="040404"/>
          <w:szCs w:val="28"/>
        </w:rPr>
        <w:t>ão haver materialidade do tipo penal imprecado em desfavor do Paciente.</w:t>
      </w:r>
    </w:p>
    <w:p w:rsidR="00A314A6" w:rsidRDefault="00A314A6" w:rsidP="00D8337F">
      <w:pPr>
        <w:spacing w:line="360" w:lineRule="auto"/>
        <w:ind w:firstLine="697"/>
        <w:jc w:val="both"/>
        <w:rPr>
          <w:rFonts w:ascii="Garamond" w:hAnsi="Garamond" w:cs="Arial"/>
          <w:color w:val="040404"/>
          <w:szCs w:val="28"/>
        </w:rPr>
      </w:pPr>
    </w:p>
    <w:p w:rsidR="006D7E94" w:rsidRDefault="006D7E94" w:rsidP="00D8337F">
      <w:pPr>
        <w:spacing w:line="360" w:lineRule="auto"/>
        <w:ind w:firstLine="697"/>
        <w:jc w:val="both"/>
        <w:rPr>
          <w:rFonts w:ascii="Garamond" w:hAnsi="Garamond" w:cs="Arial"/>
          <w:color w:val="040404"/>
          <w:szCs w:val="28"/>
        </w:rPr>
      </w:pPr>
    </w:p>
    <w:p w:rsidR="006D7E94" w:rsidRPr="006774D3" w:rsidRDefault="006D7E94" w:rsidP="006D7E94">
      <w:pPr>
        <w:spacing w:line="360" w:lineRule="auto"/>
        <w:jc w:val="center"/>
        <w:rPr>
          <w:rFonts w:ascii="Garamond" w:hAnsi="Garamond"/>
          <w:b/>
          <w:smallCaps/>
          <w:szCs w:val="28"/>
        </w:rPr>
      </w:pPr>
      <w:r w:rsidRPr="006774D3">
        <w:rPr>
          <w:rFonts w:ascii="Garamond" w:hAnsi="Garamond"/>
          <w:b/>
          <w:smallCaps/>
          <w:szCs w:val="28"/>
        </w:rPr>
        <w:t>Da falta de fundamentação da decisão que recebeu a denúncia</w:t>
      </w:r>
    </w:p>
    <w:p w:rsidR="006D7E94" w:rsidRPr="003568EE" w:rsidRDefault="006D7E94" w:rsidP="006D7E94">
      <w:pPr>
        <w:spacing w:line="360" w:lineRule="auto"/>
        <w:jc w:val="both"/>
        <w:rPr>
          <w:b/>
          <w:szCs w:val="28"/>
        </w:rPr>
      </w:pPr>
    </w:p>
    <w:p w:rsidR="006D7E94" w:rsidRPr="003568EE" w:rsidRDefault="006D7E94" w:rsidP="006D7E94">
      <w:pPr>
        <w:spacing w:line="360" w:lineRule="auto"/>
        <w:jc w:val="both"/>
        <w:rPr>
          <w:b/>
          <w:szCs w:val="28"/>
        </w:rPr>
      </w:pPr>
    </w:p>
    <w:p w:rsidR="006D7E94" w:rsidRPr="00AE50AC" w:rsidRDefault="006D7E94" w:rsidP="006D7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1"/>
        <w:jc w:val="both"/>
        <w:rPr>
          <w:rFonts w:ascii="Garamond" w:hAnsi="Garamond" w:cs="Courier New"/>
          <w:b/>
          <w:i/>
          <w:sz w:val="24"/>
          <w:szCs w:val="24"/>
        </w:rPr>
      </w:pPr>
      <w:r w:rsidRPr="00AE50AC">
        <w:rPr>
          <w:rFonts w:ascii="Garamond" w:hAnsi="Garamond" w:cs="Courier New"/>
          <w:b/>
          <w:i/>
          <w:sz w:val="24"/>
          <w:szCs w:val="24"/>
        </w:rPr>
        <w:t xml:space="preserve">“(...)É, então, correto, hoje e agora, interpretando a regra do art. 516 do Cód. de Pr. Penal, admitir que, se se exige a rejeição da </w:t>
      </w:r>
      <w:r w:rsidRPr="00AE50AC">
        <w:rPr>
          <w:rFonts w:ascii="Garamond" w:hAnsi="Garamond" w:cs="Courier New"/>
          <w:b/>
          <w:bCs/>
          <w:i/>
          <w:sz w:val="24"/>
          <w:szCs w:val="24"/>
        </w:rPr>
        <w:t>denúncia</w:t>
      </w:r>
      <w:r w:rsidRPr="00AE50AC">
        <w:rPr>
          <w:rFonts w:ascii="Garamond" w:hAnsi="Garamond" w:cs="Courier New"/>
          <w:b/>
          <w:i/>
          <w:sz w:val="24"/>
          <w:szCs w:val="24"/>
        </w:rPr>
        <w:t xml:space="preserve"> (ato negativo) em despacho fundamentado, também a decisão que a recebe (ato positivo) há de ser, sempre e sempre, devidamente fundamentada. Pensar de maneira outra seria colocar à frente da liberdade a pretensão punitiva, quando, é sabido, o que se privilegia é a liberdade (...).”</w:t>
      </w:r>
    </w:p>
    <w:p w:rsidR="006D7E94" w:rsidRPr="00FD2098" w:rsidRDefault="006D7E94" w:rsidP="006D7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01"/>
        <w:jc w:val="both"/>
        <w:rPr>
          <w:rFonts w:ascii="Garamond" w:hAnsi="Garamond" w:cs="Courier New"/>
          <w:sz w:val="24"/>
          <w:szCs w:val="24"/>
        </w:rPr>
      </w:pPr>
      <w:r w:rsidRPr="00FD2098">
        <w:rPr>
          <w:rFonts w:ascii="Garamond" w:hAnsi="Garamond" w:cs="Courier New"/>
          <w:sz w:val="24"/>
          <w:szCs w:val="24"/>
        </w:rPr>
        <w:t xml:space="preserve">(STJ - Voto do Ministro Nilson Naves no </w:t>
      </w:r>
      <w:r w:rsidRPr="00FD2098">
        <w:rPr>
          <w:rFonts w:ascii="Garamond" w:hAnsi="Garamond"/>
          <w:sz w:val="24"/>
          <w:szCs w:val="24"/>
        </w:rPr>
        <w:t>HC 76319/ SC)</w:t>
      </w:r>
    </w:p>
    <w:p w:rsidR="006D7E94" w:rsidRPr="003568EE" w:rsidRDefault="006D7E94" w:rsidP="006D7E94">
      <w:pPr>
        <w:spacing w:line="360" w:lineRule="auto"/>
        <w:jc w:val="both"/>
        <w:rPr>
          <w:szCs w:val="28"/>
        </w:rPr>
      </w:pPr>
    </w:p>
    <w:p w:rsidR="006D7E94" w:rsidRPr="003568EE" w:rsidRDefault="006D7E94" w:rsidP="006D7E94">
      <w:pPr>
        <w:spacing w:line="360" w:lineRule="auto"/>
        <w:jc w:val="both"/>
        <w:rPr>
          <w:szCs w:val="28"/>
        </w:rPr>
      </w:pPr>
    </w:p>
    <w:p w:rsidR="006D7E94" w:rsidRDefault="006D7E94" w:rsidP="006D7E94">
      <w:pPr>
        <w:spacing w:line="360" w:lineRule="auto"/>
        <w:ind w:firstLine="708"/>
        <w:jc w:val="both"/>
        <w:rPr>
          <w:rFonts w:ascii="Garamond" w:hAnsi="Garamond"/>
          <w:szCs w:val="28"/>
        </w:rPr>
      </w:pPr>
      <w:r>
        <w:rPr>
          <w:rFonts w:ascii="Garamond" w:hAnsi="Garamond"/>
          <w:szCs w:val="28"/>
        </w:rPr>
        <w:t xml:space="preserve">Como já dito linhas atrás, </w:t>
      </w:r>
      <w:r w:rsidRPr="006D7E94">
        <w:rPr>
          <w:rFonts w:ascii="Garamond" w:hAnsi="Garamond"/>
          <w:b/>
          <w:szCs w:val="28"/>
        </w:rPr>
        <w:t xml:space="preserve">a tese primordial do presente </w:t>
      </w:r>
      <w:r w:rsidRPr="006D7E94">
        <w:rPr>
          <w:rFonts w:ascii="Garamond" w:hAnsi="Garamond"/>
          <w:b/>
          <w:i/>
          <w:szCs w:val="28"/>
        </w:rPr>
        <w:t>writ</w:t>
      </w:r>
      <w:r w:rsidRPr="006D7E94">
        <w:rPr>
          <w:rFonts w:ascii="Garamond" w:hAnsi="Garamond"/>
          <w:b/>
          <w:szCs w:val="28"/>
        </w:rPr>
        <w:t xml:space="preserve"> é a de ausência de tipicidade materialidade do fato</w:t>
      </w:r>
      <w:r>
        <w:rPr>
          <w:rFonts w:ascii="Garamond" w:hAnsi="Garamond"/>
          <w:b/>
          <w:szCs w:val="28"/>
        </w:rPr>
        <w:t>, alternativamente a impossibilidade de responsabilização penal objetiva</w:t>
      </w:r>
      <w:r w:rsidR="00B15CAD">
        <w:rPr>
          <w:rFonts w:ascii="Garamond" w:hAnsi="Garamond"/>
          <w:b/>
          <w:szCs w:val="28"/>
        </w:rPr>
        <w:t>.</w:t>
      </w:r>
      <w:r>
        <w:rPr>
          <w:rFonts w:ascii="Garamond" w:hAnsi="Garamond"/>
          <w:szCs w:val="28"/>
        </w:rPr>
        <w:t xml:space="preserve"> </w:t>
      </w:r>
      <w:r w:rsidR="00B15CAD">
        <w:rPr>
          <w:rFonts w:ascii="Garamond" w:hAnsi="Garamond"/>
          <w:szCs w:val="28"/>
        </w:rPr>
        <w:t>T</w:t>
      </w:r>
      <w:r>
        <w:rPr>
          <w:rFonts w:ascii="Garamond" w:hAnsi="Garamond"/>
          <w:szCs w:val="28"/>
        </w:rPr>
        <w:t xml:space="preserve">odavia, não </w:t>
      </w:r>
      <w:r w:rsidR="00E8303D">
        <w:rPr>
          <w:rFonts w:ascii="Garamond" w:hAnsi="Garamond"/>
          <w:szCs w:val="28"/>
        </w:rPr>
        <w:lastRenderedPageBreak/>
        <w:t>podem</w:t>
      </w:r>
      <w:r>
        <w:rPr>
          <w:rFonts w:ascii="Garamond" w:hAnsi="Garamond"/>
          <w:szCs w:val="28"/>
        </w:rPr>
        <w:t xml:space="preserve"> os impetrantes quedar-se inertes </w:t>
      </w:r>
      <w:r w:rsidR="00D4249E">
        <w:rPr>
          <w:rFonts w:ascii="Garamond" w:hAnsi="Garamond"/>
          <w:szCs w:val="28"/>
        </w:rPr>
        <w:t>ante o</w:t>
      </w:r>
      <w:r>
        <w:rPr>
          <w:rFonts w:ascii="Garamond" w:hAnsi="Garamond"/>
          <w:szCs w:val="28"/>
        </w:rPr>
        <w:t xml:space="preserve"> desapreço não só à tese defensiva, como também ao caso em si.</w:t>
      </w:r>
    </w:p>
    <w:p w:rsidR="006D7E94" w:rsidRDefault="006D7E94" w:rsidP="006D7E94">
      <w:pPr>
        <w:spacing w:line="360" w:lineRule="auto"/>
        <w:ind w:firstLine="708"/>
        <w:jc w:val="both"/>
        <w:rPr>
          <w:rFonts w:ascii="Garamond" w:hAnsi="Garamond"/>
          <w:szCs w:val="28"/>
        </w:rPr>
      </w:pPr>
    </w:p>
    <w:p w:rsidR="006D7E94" w:rsidRDefault="006D7E94" w:rsidP="006D7E94">
      <w:pPr>
        <w:spacing w:line="360" w:lineRule="auto"/>
        <w:ind w:firstLine="708"/>
        <w:jc w:val="both"/>
        <w:rPr>
          <w:rFonts w:ascii="Garamond" w:hAnsi="Garamond"/>
          <w:szCs w:val="28"/>
        </w:rPr>
      </w:pPr>
    </w:p>
    <w:p w:rsidR="006D7E94" w:rsidRDefault="006D7E94" w:rsidP="006D7E94">
      <w:pPr>
        <w:spacing w:line="360" w:lineRule="auto"/>
        <w:ind w:firstLine="708"/>
        <w:jc w:val="both"/>
        <w:rPr>
          <w:rFonts w:ascii="Garamond" w:hAnsi="Garamond"/>
          <w:szCs w:val="28"/>
        </w:rPr>
      </w:pPr>
      <w:r>
        <w:rPr>
          <w:rFonts w:ascii="Garamond" w:hAnsi="Garamond"/>
          <w:szCs w:val="28"/>
        </w:rPr>
        <w:t>A defesa vem desde a fase inquisitorial asseverando sua preocupação quanto à atipicidade da conduta do Paciente, infelizmente não sendo ouvida em momento</w:t>
      </w:r>
      <w:r w:rsidR="0078214B">
        <w:rPr>
          <w:rFonts w:ascii="Garamond" w:hAnsi="Garamond"/>
          <w:szCs w:val="28"/>
        </w:rPr>
        <w:t xml:space="preserve"> algum</w:t>
      </w:r>
      <w:r>
        <w:rPr>
          <w:rFonts w:ascii="Garamond" w:hAnsi="Garamond"/>
          <w:szCs w:val="28"/>
        </w:rPr>
        <w:t>.</w:t>
      </w:r>
    </w:p>
    <w:p w:rsidR="006D7E94" w:rsidRDefault="006D7E94" w:rsidP="006D7E94">
      <w:pPr>
        <w:spacing w:line="360" w:lineRule="auto"/>
        <w:ind w:firstLine="708"/>
        <w:jc w:val="both"/>
        <w:rPr>
          <w:rFonts w:ascii="Garamond" w:hAnsi="Garamond"/>
          <w:szCs w:val="28"/>
        </w:rPr>
      </w:pPr>
    </w:p>
    <w:p w:rsidR="006D7E94" w:rsidRDefault="006D7E94" w:rsidP="006D7E94">
      <w:pPr>
        <w:spacing w:line="360" w:lineRule="auto"/>
        <w:ind w:firstLine="708"/>
        <w:jc w:val="both"/>
        <w:rPr>
          <w:rFonts w:ascii="Garamond" w:hAnsi="Garamond"/>
          <w:szCs w:val="28"/>
        </w:rPr>
      </w:pPr>
    </w:p>
    <w:p w:rsidR="006D7E94" w:rsidRDefault="006D7E94" w:rsidP="006D7E94">
      <w:pPr>
        <w:spacing w:line="360" w:lineRule="auto"/>
        <w:ind w:firstLine="708"/>
        <w:jc w:val="both"/>
        <w:rPr>
          <w:rFonts w:ascii="Garamond" w:hAnsi="Garamond"/>
          <w:szCs w:val="28"/>
        </w:rPr>
      </w:pPr>
      <w:r>
        <w:rPr>
          <w:rFonts w:ascii="Garamond" w:hAnsi="Garamond"/>
          <w:szCs w:val="28"/>
        </w:rPr>
        <w:t>Tudo quanto foi dito até então parece não passar de algaravia contumaz, como se os impetrantes estivessem gastando folhas e mais folhas por mero desprezo à natureza.</w:t>
      </w:r>
    </w:p>
    <w:p w:rsidR="006D7E94" w:rsidRDefault="006D7E94" w:rsidP="006D7E94">
      <w:pPr>
        <w:spacing w:line="360" w:lineRule="auto"/>
        <w:ind w:firstLine="708"/>
        <w:jc w:val="both"/>
        <w:rPr>
          <w:rFonts w:ascii="Garamond" w:hAnsi="Garamond"/>
          <w:szCs w:val="28"/>
        </w:rPr>
      </w:pPr>
    </w:p>
    <w:p w:rsidR="006D7E94" w:rsidRDefault="006D7E94" w:rsidP="006D7E94">
      <w:pPr>
        <w:spacing w:line="360" w:lineRule="auto"/>
        <w:ind w:firstLine="708"/>
        <w:jc w:val="both"/>
        <w:rPr>
          <w:rFonts w:ascii="Garamond" w:hAnsi="Garamond"/>
          <w:szCs w:val="28"/>
        </w:rPr>
      </w:pPr>
    </w:p>
    <w:p w:rsidR="006D7E94" w:rsidRDefault="006D7E94" w:rsidP="006D7E94">
      <w:pPr>
        <w:spacing w:line="360" w:lineRule="auto"/>
        <w:ind w:firstLine="708"/>
        <w:jc w:val="both"/>
        <w:rPr>
          <w:rFonts w:ascii="Garamond" w:hAnsi="Garamond"/>
          <w:szCs w:val="28"/>
        </w:rPr>
      </w:pPr>
      <w:r>
        <w:rPr>
          <w:rFonts w:ascii="Garamond" w:hAnsi="Garamond"/>
          <w:szCs w:val="28"/>
        </w:rPr>
        <w:t xml:space="preserve">O representante do Ministério Público denuncia lastreado, se assim podemos dizer, </w:t>
      </w:r>
      <w:r w:rsidR="00D94635">
        <w:rPr>
          <w:rFonts w:ascii="Garamond" w:hAnsi="Garamond"/>
          <w:szCs w:val="28"/>
        </w:rPr>
        <w:t xml:space="preserve">na </w:t>
      </w:r>
      <w:r>
        <w:rPr>
          <w:rFonts w:ascii="Garamond" w:hAnsi="Garamond"/>
          <w:szCs w:val="28"/>
        </w:rPr>
        <w:t>inconstitucional responsabilidade penal objetiva: era gerente, então sabia que existiam produtos impróprios.</w:t>
      </w:r>
    </w:p>
    <w:p w:rsidR="006D7E94" w:rsidRDefault="006D7E94" w:rsidP="006D7E94">
      <w:pPr>
        <w:spacing w:line="360" w:lineRule="auto"/>
        <w:ind w:firstLine="708"/>
        <w:jc w:val="both"/>
        <w:rPr>
          <w:rFonts w:ascii="Garamond" w:hAnsi="Garamond"/>
          <w:szCs w:val="28"/>
        </w:rPr>
      </w:pPr>
    </w:p>
    <w:p w:rsidR="006D7E94" w:rsidRDefault="006D7E94" w:rsidP="006D7E94">
      <w:pPr>
        <w:spacing w:line="360" w:lineRule="auto"/>
        <w:ind w:firstLine="708"/>
        <w:jc w:val="both"/>
        <w:rPr>
          <w:rFonts w:ascii="Garamond" w:hAnsi="Garamond"/>
          <w:szCs w:val="28"/>
        </w:rPr>
      </w:pPr>
    </w:p>
    <w:p w:rsidR="006D7E94" w:rsidRDefault="006D7E94" w:rsidP="006D7E94">
      <w:pPr>
        <w:spacing w:line="360" w:lineRule="auto"/>
        <w:ind w:firstLine="708"/>
        <w:jc w:val="both"/>
        <w:rPr>
          <w:rFonts w:ascii="Garamond" w:hAnsi="Garamond"/>
          <w:szCs w:val="28"/>
        </w:rPr>
      </w:pPr>
      <w:r>
        <w:rPr>
          <w:rFonts w:ascii="Garamond" w:hAnsi="Garamond"/>
          <w:szCs w:val="28"/>
        </w:rPr>
        <w:t>Olvidou-se não só de que o estabelecimento sequer estava aberto</w:t>
      </w:r>
      <w:r w:rsidR="00635BF7">
        <w:rPr>
          <w:rFonts w:ascii="Garamond" w:hAnsi="Garamond"/>
          <w:szCs w:val="28"/>
        </w:rPr>
        <w:t>,</w:t>
      </w:r>
      <w:r>
        <w:rPr>
          <w:rFonts w:ascii="Garamond" w:hAnsi="Garamond"/>
          <w:szCs w:val="28"/>
        </w:rPr>
        <w:t xml:space="preserve"> e que a maioria dos produtos era de consumo dos próprios funcionários, como também não ofereceu suspensão condicional do processo, tamanha a sofreguidão.</w:t>
      </w:r>
    </w:p>
    <w:p w:rsidR="006D7E94" w:rsidRDefault="006D7E94" w:rsidP="006D7E94">
      <w:pPr>
        <w:spacing w:line="360" w:lineRule="auto"/>
        <w:ind w:firstLine="708"/>
        <w:jc w:val="both"/>
        <w:rPr>
          <w:rFonts w:ascii="Garamond" w:hAnsi="Garamond"/>
          <w:szCs w:val="28"/>
        </w:rPr>
      </w:pPr>
    </w:p>
    <w:p w:rsidR="006D7E94" w:rsidRDefault="006D7E94" w:rsidP="006D7E94">
      <w:pPr>
        <w:spacing w:line="360" w:lineRule="auto"/>
        <w:ind w:firstLine="708"/>
        <w:jc w:val="both"/>
        <w:rPr>
          <w:rFonts w:ascii="Garamond" w:hAnsi="Garamond"/>
          <w:szCs w:val="28"/>
        </w:rPr>
      </w:pPr>
    </w:p>
    <w:p w:rsidR="006D7E94" w:rsidRPr="006D7E94" w:rsidRDefault="006D7E94" w:rsidP="006D7E94">
      <w:pPr>
        <w:spacing w:line="360" w:lineRule="auto"/>
        <w:ind w:firstLine="708"/>
        <w:jc w:val="both"/>
        <w:rPr>
          <w:rFonts w:ascii="Garamond" w:hAnsi="Garamond"/>
          <w:b/>
          <w:szCs w:val="28"/>
        </w:rPr>
      </w:pPr>
      <w:r>
        <w:rPr>
          <w:rFonts w:ascii="Garamond" w:hAnsi="Garamond"/>
          <w:szCs w:val="28"/>
        </w:rPr>
        <w:t>A defesa, em sua fala inicial, trouxe à baila um sem número de julgados, quase todos transcritos na presente impetração, almejando ver decis</w:t>
      </w:r>
      <w:r w:rsidR="00635BF7">
        <w:rPr>
          <w:rFonts w:ascii="Garamond" w:hAnsi="Garamond"/>
          <w:szCs w:val="28"/>
        </w:rPr>
        <w:t xml:space="preserve">ório </w:t>
      </w:r>
      <w:r>
        <w:rPr>
          <w:rFonts w:ascii="Garamond" w:hAnsi="Garamond"/>
          <w:szCs w:val="28"/>
        </w:rPr>
        <w:t xml:space="preserve">que acolhesse </w:t>
      </w:r>
      <w:r w:rsidR="000B0708">
        <w:rPr>
          <w:rFonts w:ascii="Garamond" w:hAnsi="Garamond"/>
          <w:szCs w:val="28"/>
        </w:rPr>
        <w:t>sua</w:t>
      </w:r>
      <w:r>
        <w:rPr>
          <w:rFonts w:ascii="Garamond" w:hAnsi="Garamond"/>
          <w:szCs w:val="28"/>
        </w:rPr>
        <w:t xml:space="preserve"> pretensão – repousada em quase um </w:t>
      </w:r>
      <w:r>
        <w:rPr>
          <w:rFonts w:ascii="Garamond" w:hAnsi="Garamond"/>
          <w:szCs w:val="28"/>
        </w:rPr>
        <w:lastRenderedPageBreak/>
        <w:t xml:space="preserve">consenso jurisprudencial – ou, ao menos, aguardava obter do juízo aquilo que a constituição determina em seu artigo 93, inciso IX: </w:t>
      </w:r>
      <w:r w:rsidRPr="006D7E94">
        <w:rPr>
          <w:rFonts w:ascii="Garamond" w:hAnsi="Garamond"/>
          <w:b/>
          <w:szCs w:val="28"/>
        </w:rPr>
        <w:t>uma decisão fundamentada.</w:t>
      </w:r>
    </w:p>
    <w:p w:rsidR="006D7E94" w:rsidRDefault="006D7E94" w:rsidP="006D7E94">
      <w:pPr>
        <w:spacing w:line="360" w:lineRule="auto"/>
        <w:ind w:firstLine="708"/>
        <w:jc w:val="both"/>
        <w:rPr>
          <w:rFonts w:ascii="Garamond" w:hAnsi="Garamond"/>
          <w:szCs w:val="28"/>
        </w:rPr>
      </w:pPr>
    </w:p>
    <w:p w:rsidR="000900F3" w:rsidRDefault="000900F3" w:rsidP="006D7E94">
      <w:pPr>
        <w:spacing w:line="360" w:lineRule="auto"/>
        <w:ind w:firstLine="708"/>
        <w:jc w:val="both"/>
        <w:rPr>
          <w:rFonts w:ascii="Garamond" w:hAnsi="Garamond"/>
          <w:szCs w:val="28"/>
        </w:rPr>
      </w:pPr>
    </w:p>
    <w:p w:rsidR="006D7E94" w:rsidRPr="00FD2098" w:rsidRDefault="006D7E94" w:rsidP="006D7E94">
      <w:pPr>
        <w:spacing w:line="360" w:lineRule="auto"/>
        <w:ind w:firstLine="708"/>
        <w:jc w:val="both"/>
        <w:rPr>
          <w:rFonts w:ascii="Garamond" w:hAnsi="Garamond"/>
          <w:szCs w:val="28"/>
        </w:rPr>
      </w:pPr>
      <w:r>
        <w:rPr>
          <w:rFonts w:ascii="Garamond" w:hAnsi="Garamond"/>
          <w:szCs w:val="28"/>
        </w:rPr>
        <w:t>Eis que, n</w:t>
      </w:r>
      <w:r w:rsidRPr="00FD2098">
        <w:rPr>
          <w:rFonts w:ascii="Garamond" w:hAnsi="Garamond"/>
          <w:szCs w:val="28"/>
        </w:rPr>
        <w:t xml:space="preserve">o ponto, </w:t>
      </w:r>
      <w:r>
        <w:rPr>
          <w:rFonts w:ascii="Garamond" w:hAnsi="Garamond"/>
          <w:szCs w:val="28"/>
        </w:rPr>
        <w:t>depara</w:t>
      </w:r>
      <w:r w:rsidRPr="00FD2098">
        <w:rPr>
          <w:rFonts w:ascii="Garamond" w:hAnsi="Garamond"/>
          <w:szCs w:val="28"/>
        </w:rPr>
        <w:t xml:space="preserve">-se </w:t>
      </w:r>
      <w:r>
        <w:rPr>
          <w:rFonts w:ascii="Garamond" w:hAnsi="Garamond"/>
          <w:szCs w:val="28"/>
        </w:rPr>
        <w:t xml:space="preserve">com o seguinte </w:t>
      </w:r>
      <w:r w:rsidRPr="00FD2098">
        <w:rPr>
          <w:rFonts w:ascii="Garamond" w:hAnsi="Garamond"/>
          <w:szCs w:val="28"/>
        </w:rPr>
        <w:t>:</w:t>
      </w:r>
    </w:p>
    <w:p w:rsidR="006D7E94" w:rsidRDefault="006D7E94" w:rsidP="006D7E94">
      <w:pPr>
        <w:spacing w:line="360" w:lineRule="auto"/>
        <w:ind w:firstLine="708"/>
        <w:jc w:val="both"/>
        <w:rPr>
          <w:rFonts w:ascii="Garamond" w:hAnsi="Garamond"/>
          <w:szCs w:val="28"/>
        </w:rPr>
      </w:pPr>
      <w:r w:rsidRPr="00FD2098">
        <w:rPr>
          <w:rFonts w:ascii="Garamond" w:hAnsi="Garamond"/>
          <w:szCs w:val="28"/>
        </w:rPr>
        <w:t xml:space="preserve"> </w:t>
      </w:r>
    </w:p>
    <w:p w:rsidR="006D7E94" w:rsidRPr="00FD2098" w:rsidRDefault="006D7E94" w:rsidP="006D7E94">
      <w:pPr>
        <w:spacing w:line="360" w:lineRule="auto"/>
        <w:ind w:firstLine="708"/>
        <w:jc w:val="both"/>
        <w:rPr>
          <w:rFonts w:ascii="Garamond" w:hAnsi="Garamond"/>
          <w:szCs w:val="28"/>
        </w:rPr>
      </w:pPr>
    </w:p>
    <w:p w:rsidR="006D7E94" w:rsidRPr="00AE50AC" w:rsidRDefault="006D7E94" w:rsidP="006D7E94">
      <w:pPr>
        <w:spacing w:line="360" w:lineRule="auto"/>
        <w:ind w:left="1701"/>
        <w:jc w:val="both"/>
        <w:rPr>
          <w:rFonts w:ascii="Garamond" w:hAnsi="Garamond"/>
          <w:i/>
          <w:sz w:val="24"/>
          <w:szCs w:val="24"/>
        </w:rPr>
      </w:pPr>
      <w:r w:rsidRPr="00AE50AC">
        <w:rPr>
          <w:rFonts w:ascii="Garamond" w:hAnsi="Garamond"/>
          <w:i/>
          <w:sz w:val="24"/>
          <w:szCs w:val="24"/>
        </w:rPr>
        <w:t>“</w:t>
      </w:r>
      <w:r w:rsidRPr="00AE50AC">
        <w:rPr>
          <w:rFonts w:ascii="Garamond" w:hAnsi="Garamond" w:cs="Arial"/>
          <w:i/>
          <w:color w:val="000000"/>
          <w:sz w:val="24"/>
          <w:szCs w:val="24"/>
        </w:rPr>
        <w:t>O réu ofereceu a resposta prevista no art. 396-A do CPP (fls. 96/112). Não sendo o caso de absolvição sumária e ante a viabilidade de suspensão condicional do processo, dê-se vista ao MP</w:t>
      </w:r>
      <w:r w:rsidRPr="00AE50AC">
        <w:rPr>
          <w:rFonts w:ascii="Garamond" w:hAnsi="Garamond"/>
          <w:i/>
          <w:sz w:val="24"/>
          <w:szCs w:val="24"/>
        </w:rPr>
        <w:t xml:space="preserve">”. </w:t>
      </w:r>
    </w:p>
    <w:p w:rsidR="006D7E94" w:rsidRPr="00AE50AC" w:rsidRDefault="006D7E94" w:rsidP="006D7E94">
      <w:pPr>
        <w:spacing w:line="360" w:lineRule="auto"/>
        <w:ind w:left="1701"/>
        <w:jc w:val="both"/>
        <w:rPr>
          <w:rFonts w:ascii="Garamond" w:hAnsi="Garamond"/>
          <w:i/>
          <w:sz w:val="24"/>
          <w:szCs w:val="24"/>
        </w:rPr>
      </w:pPr>
      <w:r w:rsidRPr="00AE50AC">
        <w:rPr>
          <w:rFonts w:ascii="Garamond" w:hAnsi="Garamond"/>
          <w:i/>
          <w:sz w:val="24"/>
          <w:szCs w:val="24"/>
        </w:rPr>
        <w:t xml:space="preserve">(fl.114.). </w:t>
      </w:r>
    </w:p>
    <w:p w:rsidR="006D7E94" w:rsidRPr="003568EE" w:rsidRDefault="006D7E94" w:rsidP="006D7E94">
      <w:pPr>
        <w:spacing w:line="360" w:lineRule="auto"/>
        <w:ind w:firstLine="708"/>
        <w:jc w:val="both"/>
        <w:rPr>
          <w:szCs w:val="28"/>
        </w:rPr>
      </w:pPr>
    </w:p>
    <w:p w:rsidR="006D7E94" w:rsidRPr="003568EE" w:rsidRDefault="006D7E94" w:rsidP="006D7E94">
      <w:pPr>
        <w:spacing w:line="360" w:lineRule="auto"/>
        <w:ind w:firstLine="708"/>
        <w:jc w:val="both"/>
        <w:rPr>
          <w:szCs w:val="28"/>
        </w:rPr>
      </w:pPr>
    </w:p>
    <w:p w:rsidR="006D7E94" w:rsidRPr="00FD2098" w:rsidRDefault="006D7E94" w:rsidP="006D7E94">
      <w:pPr>
        <w:spacing w:line="360" w:lineRule="auto"/>
        <w:ind w:firstLine="708"/>
        <w:jc w:val="both"/>
        <w:rPr>
          <w:rFonts w:ascii="Garamond" w:hAnsi="Garamond"/>
          <w:bCs/>
          <w:szCs w:val="28"/>
        </w:rPr>
      </w:pPr>
      <w:r w:rsidRPr="00FD2098">
        <w:rPr>
          <w:rFonts w:ascii="Garamond" w:hAnsi="Garamond"/>
          <w:bCs/>
          <w:szCs w:val="28"/>
        </w:rPr>
        <w:t xml:space="preserve">Com todas as vênias, </w:t>
      </w:r>
      <w:r w:rsidRPr="00FD2098">
        <w:rPr>
          <w:rFonts w:ascii="Garamond" w:hAnsi="Garamond"/>
          <w:b/>
          <w:bCs/>
          <w:szCs w:val="28"/>
        </w:rPr>
        <w:t xml:space="preserve">a impressão que se tem é </w:t>
      </w:r>
      <w:r w:rsidR="00A71AE9">
        <w:rPr>
          <w:rFonts w:ascii="Garamond" w:hAnsi="Garamond"/>
          <w:b/>
          <w:bCs/>
          <w:szCs w:val="28"/>
        </w:rPr>
        <w:t xml:space="preserve">de </w:t>
      </w:r>
      <w:r w:rsidRPr="00FD2098">
        <w:rPr>
          <w:rFonts w:ascii="Garamond" w:hAnsi="Garamond"/>
          <w:b/>
          <w:bCs/>
          <w:szCs w:val="28"/>
        </w:rPr>
        <w:t xml:space="preserve">que a </w:t>
      </w:r>
      <w:r>
        <w:rPr>
          <w:rFonts w:ascii="Garamond" w:hAnsi="Garamond"/>
          <w:b/>
          <w:bCs/>
          <w:szCs w:val="28"/>
        </w:rPr>
        <w:t>autoridade</w:t>
      </w:r>
      <w:r w:rsidRPr="00FD2098">
        <w:rPr>
          <w:rFonts w:ascii="Garamond" w:hAnsi="Garamond"/>
          <w:b/>
          <w:bCs/>
          <w:szCs w:val="28"/>
        </w:rPr>
        <w:t xml:space="preserve"> coatora </w:t>
      </w:r>
      <w:r>
        <w:rPr>
          <w:rFonts w:ascii="Garamond" w:hAnsi="Garamond"/>
          <w:b/>
          <w:bCs/>
          <w:szCs w:val="28"/>
        </w:rPr>
        <w:t>não</w:t>
      </w:r>
      <w:r w:rsidRPr="00FD2098">
        <w:rPr>
          <w:rFonts w:ascii="Garamond" w:hAnsi="Garamond"/>
          <w:b/>
          <w:bCs/>
          <w:szCs w:val="28"/>
        </w:rPr>
        <w:t xml:space="preserve"> analisou </w:t>
      </w:r>
      <w:r>
        <w:rPr>
          <w:rFonts w:ascii="Garamond" w:hAnsi="Garamond"/>
          <w:b/>
          <w:bCs/>
          <w:szCs w:val="28"/>
        </w:rPr>
        <w:t>um trecho sequer da</w:t>
      </w:r>
      <w:r w:rsidRPr="00FD2098">
        <w:rPr>
          <w:rFonts w:ascii="Garamond" w:hAnsi="Garamond"/>
          <w:b/>
          <w:bCs/>
          <w:szCs w:val="28"/>
        </w:rPr>
        <w:t xml:space="preserve"> tese defensiva</w:t>
      </w:r>
      <w:r w:rsidRPr="00FD2098">
        <w:rPr>
          <w:rFonts w:ascii="Garamond" w:hAnsi="Garamond"/>
          <w:bCs/>
          <w:szCs w:val="28"/>
        </w:rPr>
        <w:t>, pois se assim tivesse procedido, certamente teria rejeitado a denúncia ofertada contra o Paciente, ante a sua manifesta imprestabilidade.</w:t>
      </w:r>
    </w:p>
    <w:p w:rsidR="006D7E94" w:rsidRPr="003568EE" w:rsidRDefault="006D7E94" w:rsidP="006D7E94">
      <w:pPr>
        <w:spacing w:line="360" w:lineRule="auto"/>
        <w:ind w:firstLine="708"/>
        <w:jc w:val="both"/>
        <w:rPr>
          <w:bCs/>
          <w:szCs w:val="28"/>
        </w:rPr>
      </w:pPr>
    </w:p>
    <w:p w:rsidR="006D7E94" w:rsidRPr="003568EE" w:rsidRDefault="006D7E94" w:rsidP="006D7E94">
      <w:pPr>
        <w:spacing w:line="360" w:lineRule="auto"/>
        <w:ind w:firstLine="708"/>
        <w:jc w:val="both"/>
        <w:rPr>
          <w:bCs/>
          <w:szCs w:val="28"/>
        </w:rPr>
      </w:pPr>
    </w:p>
    <w:p w:rsidR="006D7E94" w:rsidRDefault="006D7E94" w:rsidP="006D7E94">
      <w:pPr>
        <w:spacing w:line="360" w:lineRule="auto"/>
        <w:ind w:firstLine="708"/>
        <w:jc w:val="both"/>
        <w:rPr>
          <w:rFonts w:ascii="Garamond" w:hAnsi="Garamond"/>
          <w:bCs/>
          <w:szCs w:val="28"/>
        </w:rPr>
      </w:pPr>
      <w:r w:rsidRPr="00FD2098">
        <w:rPr>
          <w:rFonts w:ascii="Garamond" w:hAnsi="Garamond"/>
          <w:bCs/>
          <w:szCs w:val="28"/>
        </w:rPr>
        <w:t xml:space="preserve">Destarte, se por um lado a magistrada recebeu denúncia manifestamente inepta, instaurando-se processo </w:t>
      </w:r>
      <w:r w:rsidR="002901F7" w:rsidRPr="00B02206">
        <w:rPr>
          <w:rFonts w:ascii="Garamond" w:hAnsi="Garamond"/>
          <w:b/>
          <w:bCs/>
          <w:szCs w:val="28"/>
        </w:rPr>
        <w:t>sem</w:t>
      </w:r>
      <w:r w:rsidRPr="00B02206">
        <w:rPr>
          <w:rFonts w:ascii="Garamond" w:hAnsi="Garamond"/>
          <w:b/>
          <w:bCs/>
          <w:szCs w:val="28"/>
        </w:rPr>
        <w:t xml:space="preserve"> justa causa</w:t>
      </w:r>
      <w:r w:rsidRPr="00FD2098">
        <w:rPr>
          <w:rFonts w:ascii="Garamond" w:hAnsi="Garamond"/>
          <w:bCs/>
          <w:szCs w:val="28"/>
        </w:rPr>
        <w:t>, por outro o fez mediante decisão sem fundamentação adequada, violando, a um só tempo, normas de caráter processual e constitucional, tudo em detrimento do Paciente.</w:t>
      </w:r>
    </w:p>
    <w:p w:rsidR="006D7E94" w:rsidRDefault="006D7E94" w:rsidP="006D7E94">
      <w:pPr>
        <w:spacing w:line="360" w:lineRule="auto"/>
        <w:ind w:firstLine="708"/>
        <w:jc w:val="both"/>
        <w:rPr>
          <w:rFonts w:ascii="Garamond" w:hAnsi="Garamond"/>
          <w:bCs/>
          <w:szCs w:val="28"/>
        </w:rPr>
      </w:pPr>
    </w:p>
    <w:p w:rsidR="006D7E94" w:rsidRPr="00FD2098" w:rsidRDefault="006D7E94" w:rsidP="006D7E94">
      <w:pPr>
        <w:spacing w:line="360" w:lineRule="auto"/>
        <w:ind w:firstLine="708"/>
        <w:jc w:val="both"/>
        <w:rPr>
          <w:rFonts w:ascii="Garamond" w:hAnsi="Garamond"/>
          <w:bCs/>
          <w:szCs w:val="28"/>
        </w:rPr>
      </w:pPr>
    </w:p>
    <w:p w:rsidR="006D7E94" w:rsidRPr="004A3A08" w:rsidRDefault="006D7E94" w:rsidP="006D7E94">
      <w:pPr>
        <w:spacing w:line="360" w:lineRule="auto"/>
        <w:ind w:firstLine="708"/>
        <w:jc w:val="both"/>
        <w:rPr>
          <w:rFonts w:ascii="Garamond" w:hAnsi="Garamond"/>
          <w:szCs w:val="28"/>
        </w:rPr>
      </w:pPr>
      <w:r w:rsidRPr="00FD2098">
        <w:rPr>
          <w:rFonts w:ascii="Garamond" w:hAnsi="Garamond"/>
          <w:szCs w:val="28"/>
        </w:rPr>
        <w:lastRenderedPageBreak/>
        <w:t xml:space="preserve">À propósito, no que se refere à nulidade da decisão que recebe a denúncia sem fundamentação adequada, tenha-se sempre presente o posicionamento do Supremo Tribunal Federal, em julgado da lavra do Ministro </w:t>
      </w:r>
      <w:r w:rsidRPr="002D44A8">
        <w:rPr>
          <w:rFonts w:ascii="Garamond" w:hAnsi="Garamond"/>
          <w:smallCaps/>
          <w:szCs w:val="28"/>
        </w:rPr>
        <w:t>Cezar Pelus</w:t>
      </w:r>
      <w:r>
        <w:rPr>
          <w:rFonts w:ascii="Garamond" w:hAnsi="Garamond"/>
          <w:smallCaps/>
          <w:szCs w:val="28"/>
        </w:rPr>
        <w:t xml:space="preserve">o </w:t>
      </w:r>
      <w:r w:rsidRPr="004A3A08">
        <w:rPr>
          <w:rFonts w:ascii="Garamond" w:hAnsi="Garamond"/>
          <w:szCs w:val="28"/>
        </w:rPr>
        <w:t>que diz ser</w:t>
      </w:r>
      <w:r w:rsidRPr="004A3A08">
        <w:rPr>
          <w:rFonts w:ascii="Garamond" w:hAnsi="Garamond"/>
          <w:smallCaps/>
          <w:szCs w:val="28"/>
        </w:rPr>
        <w:t xml:space="preserve"> </w:t>
      </w:r>
      <w:r w:rsidRPr="004A3A08">
        <w:rPr>
          <w:rFonts w:ascii="Garamond" w:hAnsi="Garamond" w:cs="Tahoma"/>
          <w:bCs/>
          <w:i/>
          <w:sz w:val="24"/>
          <w:szCs w:val="24"/>
        </w:rPr>
        <w:t>“nula a decisão que recebe denúncia sem fundamentação suficiente sobre a admissibilidade da ação penal.”</w:t>
      </w:r>
      <w:r>
        <w:rPr>
          <w:rStyle w:val="Refdenotaderodap"/>
          <w:rFonts w:ascii="Garamond" w:hAnsi="Garamond" w:cs="Tahoma"/>
          <w:bCs/>
          <w:i/>
          <w:sz w:val="24"/>
          <w:szCs w:val="24"/>
        </w:rPr>
        <w:footnoteReference w:id="4"/>
      </w:r>
    </w:p>
    <w:p w:rsidR="006D7E94" w:rsidRDefault="006D7E94" w:rsidP="006D7E94">
      <w:pPr>
        <w:spacing w:line="360" w:lineRule="auto"/>
        <w:ind w:firstLine="709"/>
        <w:jc w:val="both"/>
        <w:rPr>
          <w:rFonts w:cs="Tahoma"/>
          <w:b/>
          <w:bCs/>
          <w:szCs w:val="28"/>
        </w:rPr>
      </w:pPr>
    </w:p>
    <w:p w:rsidR="00A314A6" w:rsidRDefault="00A314A6" w:rsidP="00D8337F">
      <w:pPr>
        <w:spacing w:line="360" w:lineRule="auto"/>
        <w:ind w:firstLine="697"/>
        <w:jc w:val="both"/>
        <w:rPr>
          <w:rFonts w:ascii="Garamond" w:hAnsi="Garamond" w:cs="Arial"/>
          <w:color w:val="040404"/>
          <w:szCs w:val="28"/>
        </w:rPr>
      </w:pPr>
    </w:p>
    <w:p w:rsidR="00BF53F7" w:rsidRPr="00846E11" w:rsidRDefault="00846E11" w:rsidP="00846E11">
      <w:pPr>
        <w:spacing w:line="360" w:lineRule="auto"/>
        <w:jc w:val="center"/>
        <w:rPr>
          <w:rFonts w:ascii="Garamond" w:hAnsi="Garamond"/>
          <w:b/>
          <w:szCs w:val="28"/>
        </w:rPr>
      </w:pPr>
      <w:r w:rsidRPr="00846E11">
        <w:rPr>
          <w:rFonts w:ascii="Garamond" w:hAnsi="Garamond"/>
          <w:b/>
          <w:szCs w:val="28"/>
        </w:rPr>
        <w:t>DO PEDIDO</w:t>
      </w:r>
    </w:p>
    <w:p w:rsidR="00846E11" w:rsidRDefault="00846E11" w:rsidP="00BF53F7">
      <w:pPr>
        <w:spacing w:line="360" w:lineRule="auto"/>
        <w:jc w:val="both"/>
        <w:rPr>
          <w:rFonts w:ascii="Garamond" w:hAnsi="Garamond"/>
          <w:szCs w:val="28"/>
        </w:rPr>
      </w:pPr>
    </w:p>
    <w:p w:rsidR="00846E11" w:rsidRDefault="00846E11" w:rsidP="00BF53F7">
      <w:pPr>
        <w:spacing w:line="360" w:lineRule="auto"/>
        <w:jc w:val="both"/>
        <w:rPr>
          <w:rFonts w:ascii="Garamond" w:hAnsi="Garamond"/>
          <w:szCs w:val="28"/>
        </w:rPr>
      </w:pPr>
    </w:p>
    <w:p w:rsidR="002631B4" w:rsidRPr="003A193C" w:rsidRDefault="003A193C" w:rsidP="004E4227">
      <w:pPr>
        <w:spacing w:line="360" w:lineRule="auto"/>
        <w:ind w:firstLine="709"/>
        <w:jc w:val="both"/>
        <w:rPr>
          <w:rFonts w:ascii="Garamond" w:hAnsi="Garamond"/>
          <w:b/>
          <w:szCs w:val="28"/>
        </w:rPr>
      </w:pPr>
      <w:r>
        <w:rPr>
          <w:rFonts w:ascii="Garamond" w:hAnsi="Garamond"/>
          <w:szCs w:val="28"/>
        </w:rPr>
        <w:t>Roga-se pela concessão da ordem ora</w:t>
      </w:r>
      <w:r w:rsidR="00CE1ADE" w:rsidRPr="0057428B">
        <w:rPr>
          <w:rFonts w:ascii="Garamond" w:hAnsi="Garamond"/>
          <w:szCs w:val="28"/>
        </w:rPr>
        <w:t xml:space="preserve"> pleiteada, </w:t>
      </w:r>
      <w:smartTag w:uri="schemas-houaiss/mini" w:element="verbetes">
        <w:r w:rsidR="00CE1ADE" w:rsidRPr="0057428B">
          <w:rPr>
            <w:rFonts w:ascii="Garamond" w:hAnsi="Garamond"/>
            <w:szCs w:val="28"/>
          </w:rPr>
          <w:t>com</w:t>
        </w:r>
      </w:smartTag>
      <w:r w:rsidR="005B2B09">
        <w:rPr>
          <w:rFonts w:ascii="Garamond" w:hAnsi="Garamond"/>
          <w:szCs w:val="28"/>
        </w:rPr>
        <w:t xml:space="preserve"> a consequ</w:t>
      </w:r>
      <w:r w:rsidR="00CE1ADE" w:rsidRPr="0057428B">
        <w:rPr>
          <w:rFonts w:ascii="Garamond" w:hAnsi="Garamond"/>
          <w:szCs w:val="28"/>
        </w:rPr>
        <w:t xml:space="preserve">ente </w:t>
      </w:r>
      <w:smartTag w:uri="schemas-houaiss/mini" w:element="verbetes">
        <w:r w:rsidR="00CE1ADE" w:rsidRPr="0057428B">
          <w:rPr>
            <w:rFonts w:ascii="Garamond" w:hAnsi="Garamond"/>
            <w:szCs w:val="28"/>
          </w:rPr>
          <w:t>cessação</w:t>
        </w:r>
      </w:smartTag>
      <w:r w:rsidR="00CE1ADE" w:rsidRPr="0057428B">
        <w:rPr>
          <w:rFonts w:ascii="Garamond" w:hAnsi="Garamond"/>
          <w:szCs w:val="28"/>
        </w:rPr>
        <w:t xml:space="preserve"> do </w:t>
      </w:r>
      <w:smartTag w:uri="schemas-houaiss/acao" w:element="dm">
        <w:r w:rsidR="00CE1ADE" w:rsidRPr="0057428B">
          <w:rPr>
            <w:rFonts w:ascii="Garamond" w:hAnsi="Garamond"/>
            <w:szCs w:val="28"/>
          </w:rPr>
          <w:t>constrangimento</w:t>
        </w:r>
      </w:smartTag>
      <w:r w:rsidR="00CE1ADE" w:rsidRPr="0057428B">
        <w:rPr>
          <w:rFonts w:ascii="Garamond" w:hAnsi="Garamond"/>
          <w:szCs w:val="28"/>
        </w:rPr>
        <w:t xml:space="preserve"> </w:t>
      </w:r>
      <w:smartTag w:uri="schemas-houaiss/mini" w:element="verbetes">
        <w:r w:rsidR="00CE1ADE" w:rsidRPr="0057428B">
          <w:rPr>
            <w:rFonts w:ascii="Garamond" w:hAnsi="Garamond"/>
            <w:szCs w:val="28"/>
          </w:rPr>
          <w:t>ilegal</w:t>
        </w:r>
      </w:smartTag>
      <w:r w:rsidR="00CE1ADE" w:rsidRPr="0057428B">
        <w:rPr>
          <w:rFonts w:ascii="Garamond" w:hAnsi="Garamond"/>
          <w:szCs w:val="28"/>
        </w:rPr>
        <w:t xml:space="preserve"> </w:t>
      </w:r>
      <w:smartTag w:uri="schemas-houaiss/mini" w:element="verbetes">
        <w:r w:rsidR="00CE1ADE" w:rsidRPr="0057428B">
          <w:rPr>
            <w:rFonts w:ascii="Garamond" w:hAnsi="Garamond"/>
            <w:szCs w:val="28"/>
          </w:rPr>
          <w:t>que</w:t>
        </w:r>
      </w:smartTag>
      <w:r w:rsidR="00CE1ADE" w:rsidRPr="0057428B">
        <w:rPr>
          <w:rFonts w:ascii="Garamond" w:hAnsi="Garamond"/>
          <w:szCs w:val="28"/>
        </w:rPr>
        <w:t xml:space="preserve"> se </w:t>
      </w:r>
      <w:smartTag w:uri="schemas-houaiss/mini" w:element="verbetes">
        <w:r w:rsidR="00CE1ADE" w:rsidRPr="0057428B">
          <w:rPr>
            <w:rFonts w:ascii="Garamond" w:hAnsi="Garamond"/>
            <w:szCs w:val="28"/>
          </w:rPr>
          <w:t>abate</w:t>
        </w:r>
      </w:smartTag>
      <w:r w:rsidR="00CE1ADE" w:rsidRPr="0057428B">
        <w:rPr>
          <w:rFonts w:ascii="Garamond" w:hAnsi="Garamond"/>
          <w:szCs w:val="28"/>
        </w:rPr>
        <w:t xml:space="preserve"> </w:t>
      </w:r>
      <w:smartTag w:uri="schemas-houaiss/mini" w:element="verbetes">
        <w:r w:rsidR="00CE1ADE" w:rsidRPr="0057428B">
          <w:rPr>
            <w:rFonts w:ascii="Garamond" w:hAnsi="Garamond"/>
            <w:szCs w:val="28"/>
          </w:rPr>
          <w:t>sobre</w:t>
        </w:r>
      </w:smartTag>
      <w:r w:rsidR="00CE1ADE" w:rsidRPr="0057428B">
        <w:rPr>
          <w:rFonts w:ascii="Garamond" w:hAnsi="Garamond"/>
          <w:szCs w:val="28"/>
        </w:rPr>
        <w:t xml:space="preserve"> </w:t>
      </w:r>
      <w:r w:rsidR="004E4227">
        <w:rPr>
          <w:rFonts w:ascii="Garamond" w:hAnsi="Garamond"/>
          <w:szCs w:val="28"/>
        </w:rPr>
        <w:t>o</w:t>
      </w:r>
      <w:r w:rsidR="00CE1ADE" w:rsidRPr="0057428B">
        <w:rPr>
          <w:rFonts w:ascii="Garamond" w:hAnsi="Garamond"/>
          <w:szCs w:val="28"/>
        </w:rPr>
        <w:t xml:space="preserve"> </w:t>
      </w:r>
      <w:r w:rsidR="00D72046">
        <w:rPr>
          <w:rFonts w:ascii="Garamond" w:hAnsi="Garamond"/>
          <w:szCs w:val="28"/>
        </w:rPr>
        <w:t>P</w:t>
      </w:r>
      <w:r w:rsidR="00CE1ADE" w:rsidRPr="0057428B">
        <w:rPr>
          <w:rFonts w:ascii="Garamond" w:hAnsi="Garamond"/>
          <w:szCs w:val="28"/>
        </w:rPr>
        <w:t xml:space="preserve">aciente, </w:t>
      </w:r>
      <w:smartTag w:uri="schemas-houaiss/mini" w:element="verbetes">
        <w:r w:rsidR="00CE1ADE" w:rsidRPr="0057428B">
          <w:rPr>
            <w:rFonts w:ascii="Garamond" w:hAnsi="Garamond"/>
            <w:szCs w:val="28"/>
          </w:rPr>
          <w:t>pelos</w:t>
        </w:r>
      </w:smartTag>
      <w:r w:rsidR="00CE1ADE" w:rsidRPr="0057428B">
        <w:rPr>
          <w:rFonts w:ascii="Garamond" w:hAnsi="Garamond"/>
          <w:szCs w:val="28"/>
        </w:rPr>
        <w:t xml:space="preserve"> </w:t>
      </w:r>
      <w:smartTag w:uri="schemas-houaiss/mini" w:element="verbetes">
        <w:r w:rsidR="00CE1ADE" w:rsidRPr="0057428B">
          <w:rPr>
            <w:rFonts w:ascii="Garamond" w:hAnsi="Garamond"/>
            <w:szCs w:val="28"/>
          </w:rPr>
          <w:t>motivos</w:t>
        </w:r>
      </w:smartTag>
      <w:r w:rsidR="00CE1ADE" w:rsidRPr="0057428B">
        <w:rPr>
          <w:rFonts w:ascii="Garamond" w:hAnsi="Garamond"/>
          <w:szCs w:val="28"/>
        </w:rPr>
        <w:t xml:space="preserve"> </w:t>
      </w:r>
      <w:smartTag w:uri="schemas-houaiss/mini" w:element="verbetes">
        <w:r w:rsidR="00CE1ADE" w:rsidRPr="0057428B">
          <w:rPr>
            <w:rFonts w:ascii="Garamond" w:hAnsi="Garamond"/>
            <w:szCs w:val="28"/>
          </w:rPr>
          <w:t>destacados</w:t>
        </w:r>
      </w:smartTag>
      <w:r w:rsidR="00CE1ADE" w:rsidRPr="0057428B">
        <w:rPr>
          <w:rFonts w:ascii="Garamond" w:hAnsi="Garamond"/>
          <w:szCs w:val="28"/>
        </w:rPr>
        <w:t xml:space="preserve"> na </w:t>
      </w:r>
      <w:smartTag w:uri="schemas-houaiss/mini" w:element="verbetes">
        <w:r w:rsidR="00CE1ADE" w:rsidRPr="0057428B">
          <w:rPr>
            <w:rFonts w:ascii="Garamond" w:hAnsi="Garamond"/>
            <w:szCs w:val="28"/>
          </w:rPr>
          <w:t>impetração</w:t>
        </w:r>
      </w:smartTag>
      <w:r w:rsidR="00CE1ADE" w:rsidRPr="0057428B">
        <w:rPr>
          <w:rFonts w:ascii="Garamond" w:hAnsi="Garamond"/>
          <w:szCs w:val="28"/>
        </w:rPr>
        <w:t xml:space="preserve">, </w:t>
      </w:r>
      <w:r w:rsidR="002631B4" w:rsidRPr="003A193C">
        <w:rPr>
          <w:rFonts w:ascii="Garamond" w:hAnsi="Garamond"/>
          <w:b/>
          <w:szCs w:val="28"/>
        </w:rPr>
        <w:t>precipuamente ante a estampada atipicidade material</w:t>
      </w:r>
      <w:r w:rsidRPr="003A193C">
        <w:rPr>
          <w:rFonts w:ascii="Garamond" w:hAnsi="Garamond"/>
          <w:b/>
          <w:szCs w:val="28"/>
        </w:rPr>
        <w:t>, em face da aus</w:t>
      </w:r>
      <w:r w:rsidR="00A7564F">
        <w:rPr>
          <w:rFonts w:ascii="Garamond" w:hAnsi="Garamond"/>
          <w:b/>
          <w:szCs w:val="28"/>
        </w:rPr>
        <w:t>ência de laudo pericial</w:t>
      </w:r>
      <w:r w:rsidRPr="003A193C">
        <w:rPr>
          <w:rFonts w:ascii="Garamond" w:hAnsi="Garamond"/>
          <w:b/>
          <w:szCs w:val="28"/>
        </w:rPr>
        <w:t xml:space="preserve"> que efetivamente comprove</w:t>
      </w:r>
      <w:r w:rsidR="00596573">
        <w:rPr>
          <w:rFonts w:ascii="Garamond" w:hAnsi="Garamond"/>
          <w:b/>
          <w:szCs w:val="28"/>
        </w:rPr>
        <w:t xml:space="preserve"> a lesividade</w:t>
      </w:r>
      <w:r w:rsidRPr="003A193C">
        <w:rPr>
          <w:rFonts w:ascii="Garamond" w:hAnsi="Garamond"/>
          <w:b/>
          <w:szCs w:val="28"/>
        </w:rPr>
        <w:t xml:space="preserve"> dos produtos apreendidos e posteriormente inutilizados </w:t>
      </w:r>
    </w:p>
    <w:p w:rsidR="002631B4" w:rsidRDefault="002631B4" w:rsidP="004E4227">
      <w:pPr>
        <w:spacing w:line="360" w:lineRule="auto"/>
        <w:ind w:firstLine="709"/>
        <w:jc w:val="both"/>
        <w:rPr>
          <w:rFonts w:ascii="Garamond" w:hAnsi="Garamond"/>
          <w:szCs w:val="28"/>
        </w:rPr>
      </w:pPr>
    </w:p>
    <w:p w:rsidR="002631B4" w:rsidRDefault="002631B4" w:rsidP="004E4227">
      <w:pPr>
        <w:spacing w:line="360" w:lineRule="auto"/>
        <w:ind w:firstLine="709"/>
        <w:jc w:val="both"/>
        <w:rPr>
          <w:rFonts w:ascii="Garamond" w:hAnsi="Garamond"/>
          <w:szCs w:val="28"/>
        </w:rPr>
      </w:pPr>
    </w:p>
    <w:p w:rsidR="00CE1ADE" w:rsidRDefault="00CE1ADE" w:rsidP="004E4227">
      <w:pPr>
        <w:spacing w:line="360" w:lineRule="auto"/>
        <w:ind w:firstLine="709"/>
        <w:jc w:val="both"/>
        <w:rPr>
          <w:rFonts w:ascii="Garamond" w:hAnsi="Garamond"/>
          <w:szCs w:val="28"/>
        </w:rPr>
      </w:pPr>
      <w:r w:rsidRPr="0057428B">
        <w:rPr>
          <w:rFonts w:ascii="Garamond" w:hAnsi="Garamond"/>
          <w:szCs w:val="28"/>
        </w:rPr>
        <w:t xml:space="preserve"> </w:t>
      </w:r>
      <w:r w:rsidR="003A193C">
        <w:rPr>
          <w:rFonts w:ascii="Garamond" w:hAnsi="Garamond"/>
          <w:szCs w:val="28"/>
        </w:rPr>
        <w:t xml:space="preserve">Ademais, forçoso concluir que </w:t>
      </w:r>
      <w:r w:rsidR="003A193C" w:rsidRPr="003A193C">
        <w:rPr>
          <w:rFonts w:ascii="Garamond" w:hAnsi="Garamond"/>
          <w:b/>
          <w:szCs w:val="28"/>
        </w:rPr>
        <w:t>não deve prosperar a ação penal originária</w:t>
      </w:r>
      <w:r w:rsidR="002D075E" w:rsidRPr="003A193C">
        <w:rPr>
          <w:rFonts w:ascii="Garamond" w:hAnsi="Garamond"/>
          <w:b/>
          <w:szCs w:val="28"/>
        </w:rPr>
        <w:t xml:space="preserve"> </w:t>
      </w:r>
      <w:r w:rsidR="003A193C" w:rsidRPr="003A193C">
        <w:rPr>
          <w:rFonts w:ascii="Garamond" w:hAnsi="Garamond"/>
          <w:b/>
          <w:szCs w:val="28"/>
        </w:rPr>
        <w:t>também</w:t>
      </w:r>
      <w:r w:rsidR="008F503B" w:rsidRPr="003A193C">
        <w:rPr>
          <w:rFonts w:ascii="Garamond" w:hAnsi="Garamond"/>
          <w:b/>
          <w:szCs w:val="28"/>
        </w:rPr>
        <w:t xml:space="preserve"> </w:t>
      </w:r>
      <w:r w:rsidR="00D72046" w:rsidRPr="003A193C">
        <w:rPr>
          <w:rFonts w:ascii="Garamond" w:hAnsi="Garamond"/>
          <w:b/>
          <w:szCs w:val="28"/>
        </w:rPr>
        <w:t>em</w:t>
      </w:r>
      <w:r w:rsidR="003A193C" w:rsidRPr="003A193C">
        <w:rPr>
          <w:rFonts w:ascii="Garamond" w:hAnsi="Garamond"/>
          <w:b/>
          <w:szCs w:val="28"/>
        </w:rPr>
        <w:t xml:space="preserve"> raz</w:t>
      </w:r>
      <w:r w:rsidR="009E515F">
        <w:rPr>
          <w:rFonts w:ascii="Garamond" w:hAnsi="Garamond"/>
          <w:b/>
          <w:szCs w:val="28"/>
        </w:rPr>
        <w:t>ão de a</w:t>
      </w:r>
      <w:r w:rsidR="003A193C" w:rsidRPr="003A193C">
        <w:rPr>
          <w:rFonts w:ascii="Garamond" w:hAnsi="Garamond"/>
          <w:b/>
          <w:szCs w:val="28"/>
        </w:rPr>
        <w:t xml:space="preserve"> narrativa acusatória repousar, única e exclusivamente</w:t>
      </w:r>
      <w:r w:rsidR="002A5DDD">
        <w:rPr>
          <w:rFonts w:ascii="Garamond" w:hAnsi="Garamond"/>
          <w:b/>
          <w:szCs w:val="28"/>
        </w:rPr>
        <w:t>, no fato de o</w:t>
      </w:r>
      <w:r w:rsidR="003A193C" w:rsidRPr="003A193C">
        <w:rPr>
          <w:rFonts w:ascii="Garamond" w:hAnsi="Garamond"/>
          <w:b/>
          <w:szCs w:val="28"/>
        </w:rPr>
        <w:t xml:space="preserve"> Paciente ser o gerente do estabelecimento comercial, configurando-se verdadeira</w:t>
      </w:r>
      <w:r w:rsidR="00D72046" w:rsidRPr="003A193C">
        <w:rPr>
          <w:rFonts w:ascii="Garamond" w:hAnsi="Garamond"/>
          <w:b/>
          <w:szCs w:val="28"/>
        </w:rPr>
        <w:t xml:space="preserve"> </w:t>
      </w:r>
      <w:smartTag w:uri="schemas-houaiss/mini" w:element="verbetes">
        <w:r w:rsidR="00D72046" w:rsidRPr="003A193C">
          <w:rPr>
            <w:rFonts w:ascii="Garamond" w:hAnsi="Garamond"/>
            <w:b/>
            <w:szCs w:val="28"/>
          </w:rPr>
          <w:t>responsabilidade</w:t>
        </w:r>
      </w:smartTag>
      <w:r w:rsidR="00D72046" w:rsidRPr="003A193C">
        <w:rPr>
          <w:rFonts w:ascii="Garamond" w:hAnsi="Garamond"/>
          <w:b/>
          <w:szCs w:val="28"/>
        </w:rPr>
        <w:t xml:space="preserve"> </w:t>
      </w:r>
      <w:smartTag w:uri="schemas-houaiss/mini" w:element="verbetes">
        <w:r w:rsidR="00D72046" w:rsidRPr="003A193C">
          <w:rPr>
            <w:rFonts w:ascii="Garamond" w:hAnsi="Garamond"/>
            <w:b/>
            <w:szCs w:val="28"/>
          </w:rPr>
          <w:t>penal</w:t>
        </w:r>
      </w:smartTag>
      <w:r w:rsidR="00D72046" w:rsidRPr="003A193C">
        <w:rPr>
          <w:rFonts w:ascii="Garamond" w:hAnsi="Garamond"/>
          <w:b/>
          <w:szCs w:val="28"/>
        </w:rPr>
        <w:t xml:space="preserve"> objetiva</w:t>
      </w:r>
      <w:r w:rsidR="0008230C">
        <w:rPr>
          <w:rFonts w:ascii="Garamond" w:hAnsi="Garamond"/>
          <w:b/>
          <w:szCs w:val="28"/>
        </w:rPr>
        <w:t xml:space="preserve">, </w:t>
      </w:r>
      <w:r w:rsidR="0008230C" w:rsidRPr="0008230C">
        <w:rPr>
          <w:rFonts w:ascii="Garamond" w:hAnsi="Garamond"/>
          <w:szCs w:val="28"/>
        </w:rPr>
        <w:t>vedada</w:t>
      </w:r>
      <w:r w:rsidR="0008230C">
        <w:rPr>
          <w:rFonts w:ascii="Garamond" w:hAnsi="Garamond"/>
          <w:b/>
          <w:szCs w:val="28"/>
        </w:rPr>
        <w:t xml:space="preserve"> </w:t>
      </w:r>
      <w:r w:rsidR="003A193C">
        <w:rPr>
          <w:rFonts w:ascii="Garamond" w:hAnsi="Garamond"/>
          <w:szCs w:val="28"/>
        </w:rPr>
        <w:t>em nosso ordenamento pátrio.</w:t>
      </w:r>
    </w:p>
    <w:p w:rsidR="00F21532" w:rsidRDefault="00F21532" w:rsidP="004E4227">
      <w:pPr>
        <w:spacing w:line="360" w:lineRule="auto"/>
        <w:ind w:firstLine="709"/>
        <w:jc w:val="both"/>
        <w:rPr>
          <w:rFonts w:ascii="Garamond" w:hAnsi="Garamond"/>
          <w:szCs w:val="28"/>
        </w:rPr>
      </w:pPr>
    </w:p>
    <w:p w:rsidR="00F21532" w:rsidRDefault="00F21532" w:rsidP="004E4227">
      <w:pPr>
        <w:spacing w:line="360" w:lineRule="auto"/>
        <w:ind w:firstLine="709"/>
        <w:jc w:val="both"/>
        <w:rPr>
          <w:rFonts w:ascii="Garamond" w:hAnsi="Garamond"/>
          <w:szCs w:val="28"/>
        </w:rPr>
      </w:pPr>
    </w:p>
    <w:p w:rsidR="00F21532" w:rsidRDefault="00F21532" w:rsidP="004E4227">
      <w:pPr>
        <w:spacing w:line="360" w:lineRule="auto"/>
        <w:ind w:firstLine="709"/>
        <w:jc w:val="both"/>
        <w:rPr>
          <w:rFonts w:ascii="Garamond" w:hAnsi="Garamond"/>
          <w:szCs w:val="28"/>
        </w:rPr>
      </w:pPr>
      <w:r>
        <w:rPr>
          <w:rFonts w:ascii="Garamond" w:hAnsi="Garamond"/>
          <w:szCs w:val="28"/>
        </w:rPr>
        <w:lastRenderedPageBreak/>
        <w:t xml:space="preserve">Instrui-se a presente com </w:t>
      </w:r>
      <w:r w:rsidRPr="003A193C">
        <w:rPr>
          <w:rFonts w:ascii="Garamond" w:hAnsi="Garamond"/>
          <w:b/>
          <w:szCs w:val="28"/>
        </w:rPr>
        <w:t>cópia integral dos autos</w:t>
      </w:r>
      <w:r w:rsidR="00A1313A">
        <w:rPr>
          <w:rFonts w:ascii="Garamond" w:hAnsi="Garamond"/>
          <w:szCs w:val="28"/>
        </w:rPr>
        <w:t>,</w:t>
      </w:r>
      <w:r>
        <w:rPr>
          <w:rFonts w:ascii="Garamond" w:hAnsi="Garamond"/>
          <w:szCs w:val="28"/>
        </w:rPr>
        <w:t xml:space="preserve"> </w:t>
      </w:r>
      <w:r w:rsidR="00A1313A" w:rsidRPr="003A193C">
        <w:rPr>
          <w:rFonts w:ascii="Garamond" w:hAnsi="Garamond"/>
          <w:b/>
          <w:szCs w:val="28"/>
        </w:rPr>
        <w:t xml:space="preserve">alvitrando-se, dada a suficiência da prova pré-constituída, </w:t>
      </w:r>
      <w:r w:rsidR="00A1313A" w:rsidRPr="003A193C">
        <w:rPr>
          <w:rFonts w:ascii="Garamond" w:hAnsi="Garamond"/>
          <w:b/>
          <w:smallCaps/>
          <w:szCs w:val="28"/>
        </w:rPr>
        <w:t>seja dispensada a solicitação de informações ao Juízo apontado como coator,</w:t>
      </w:r>
      <w:r w:rsidR="00A1313A">
        <w:rPr>
          <w:rFonts w:ascii="Garamond" w:hAnsi="Garamond"/>
          <w:szCs w:val="28"/>
        </w:rPr>
        <w:t xml:space="preserve"> </w:t>
      </w:r>
      <w:r>
        <w:rPr>
          <w:rFonts w:ascii="Garamond" w:hAnsi="Garamond"/>
          <w:szCs w:val="28"/>
        </w:rPr>
        <w:t xml:space="preserve">possibilitando, destarte, </w:t>
      </w:r>
      <w:r w:rsidR="00A1313A">
        <w:rPr>
          <w:rFonts w:ascii="Garamond" w:hAnsi="Garamond"/>
          <w:szCs w:val="28"/>
        </w:rPr>
        <w:t xml:space="preserve">a mais </w:t>
      </w:r>
      <w:r>
        <w:rPr>
          <w:rFonts w:ascii="Garamond" w:hAnsi="Garamond"/>
          <w:szCs w:val="28"/>
        </w:rPr>
        <w:t>célere prestação jurisdicional</w:t>
      </w:r>
      <w:r w:rsidR="00A1313A">
        <w:rPr>
          <w:rFonts w:ascii="Garamond" w:hAnsi="Garamond"/>
          <w:szCs w:val="28"/>
        </w:rPr>
        <w:t xml:space="preserve"> e per</w:t>
      </w:r>
      <w:r w:rsidR="0003468C">
        <w:rPr>
          <w:rFonts w:ascii="Garamond" w:hAnsi="Garamond"/>
          <w:szCs w:val="28"/>
        </w:rPr>
        <w:t>mitindo, consequ</w:t>
      </w:r>
      <w:r w:rsidR="00A1313A">
        <w:rPr>
          <w:rFonts w:ascii="Garamond" w:hAnsi="Garamond"/>
          <w:szCs w:val="28"/>
        </w:rPr>
        <w:t>entemente, a cessação do il</w:t>
      </w:r>
      <w:r w:rsidR="00AD74E3">
        <w:rPr>
          <w:rFonts w:ascii="Garamond" w:hAnsi="Garamond"/>
          <w:szCs w:val="28"/>
        </w:rPr>
        <w:t>egal constrangimento imposto ao Paciente</w:t>
      </w:r>
      <w:r>
        <w:rPr>
          <w:rFonts w:ascii="Garamond" w:hAnsi="Garamond"/>
          <w:szCs w:val="28"/>
        </w:rPr>
        <w:t>.</w:t>
      </w:r>
    </w:p>
    <w:p w:rsidR="00846E11" w:rsidRDefault="00846E11" w:rsidP="004E4227">
      <w:pPr>
        <w:spacing w:line="360" w:lineRule="auto"/>
        <w:ind w:firstLine="709"/>
        <w:jc w:val="both"/>
        <w:rPr>
          <w:rFonts w:ascii="Garamond" w:hAnsi="Garamond"/>
          <w:szCs w:val="28"/>
        </w:rPr>
      </w:pPr>
    </w:p>
    <w:p w:rsidR="00153B2F" w:rsidRDefault="00153B2F" w:rsidP="004E4227">
      <w:pPr>
        <w:spacing w:line="360" w:lineRule="auto"/>
        <w:ind w:firstLine="709"/>
        <w:jc w:val="both"/>
        <w:rPr>
          <w:rFonts w:ascii="Garamond" w:hAnsi="Garamond"/>
          <w:szCs w:val="28"/>
        </w:rPr>
      </w:pPr>
    </w:p>
    <w:p w:rsidR="00846E11" w:rsidRDefault="00846E11" w:rsidP="00846E11">
      <w:pPr>
        <w:widowControl w:val="0"/>
        <w:spacing w:line="360" w:lineRule="auto"/>
        <w:ind w:firstLine="851"/>
        <w:jc w:val="both"/>
        <w:rPr>
          <w:rFonts w:ascii="Garamond" w:hAnsi="Garamond"/>
          <w:bCs/>
          <w:szCs w:val="28"/>
        </w:rPr>
      </w:pPr>
      <w:r>
        <w:rPr>
          <w:rFonts w:ascii="Garamond" w:hAnsi="Garamond"/>
          <w:bCs/>
          <w:szCs w:val="28"/>
        </w:rPr>
        <w:t xml:space="preserve">Rio de Janeiro, </w:t>
      </w:r>
      <w:r w:rsidR="006533D9">
        <w:rPr>
          <w:rFonts w:ascii="Garamond" w:hAnsi="Garamond"/>
          <w:bCs/>
          <w:szCs w:val="28"/>
        </w:rPr>
        <w:t>20</w:t>
      </w:r>
      <w:r>
        <w:rPr>
          <w:rFonts w:ascii="Garamond" w:hAnsi="Garamond"/>
          <w:bCs/>
          <w:szCs w:val="28"/>
        </w:rPr>
        <w:t xml:space="preserve"> de maio de 2010</w:t>
      </w:r>
      <w:r w:rsidR="00611B01">
        <w:rPr>
          <w:rFonts w:ascii="Garamond" w:hAnsi="Garamond"/>
          <w:bCs/>
          <w:szCs w:val="28"/>
        </w:rPr>
        <w:t>.</w:t>
      </w:r>
    </w:p>
    <w:p w:rsidR="00846E11" w:rsidRDefault="00846E11" w:rsidP="00846E11">
      <w:pPr>
        <w:widowControl w:val="0"/>
        <w:spacing w:line="360" w:lineRule="auto"/>
        <w:ind w:firstLine="851"/>
        <w:jc w:val="center"/>
        <w:rPr>
          <w:rFonts w:ascii="Garamond" w:hAnsi="Garamond"/>
          <w:bCs/>
          <w:szCs w:val="28"/>
        </w:rPr>
      </w:pPr>
    </w:p>
    <w:p w:rsidR="00B8336C" w:rsidRDefault="00B8336C" w:rsidP="00846E11">
      <w:pPr>
        <w:widowControl w:val="0"/>
        <w:spacing w:line="360" w:lineRule="auto"/>
        <w:ind w:firstLine="851"/>
        <w:jc w:val="center"/>
        <w:rPr>
          <w:rFonts w:ascii="Garamond" w:hAnsi="Garamond"/>
          <w:bCs/>
          <w:szCs w:val="28"/>
        </w:rPr>
      </w:pPr>
    </w:p>
    <w:p w:rsidR="00B8336C" w:rsidRDefault="00B8336C" w:rsidP="00846E11">
      <w:pPr>
        <w:widowControl w:val="0"/>
        <w:spacing w:line="360" w:lineRule="auto"/>
        <w:ind w:firstLine="851"/>
        <w:jc w:val="center"/>
        <w:rPr>
          <w:rFonts w:ascii="Garamond" w:hAnsi="Garamond"/>
          <w:bCs/>
          <w:szCs w:val="28"/>
        </w:rPr>
      </w:pPr>
    </w:p>
    <w:p w:rsidR="00B8336C" w:rsidRPr="00611B01" w:rsidRDefault="00B8336C" w:rsidP="00B8336C">
      <w:pPr>
        <w:widowControl w:val="0"/>
        <w:spacing w:line="360" w:lineRule="auto"/>
        <w:jc w:val="center"/>
        <w:rPr>
          <w:rFonts w:ascii="Garamond" w:hAnsi="Garamond"/>
          <w:bCs/>
          <w:smallCaps/>
          <w:szCs w:val="28"/>
        </w:rPr>
      </w:pPr>
      <w:r w:rsidRPr="00611B01">
        <w:rPr>
          <w:rFonts w:ascii="Garamond" w:hAnsi="Garamond"/>
          <w:bCs/>
          <w:smallCaps/>
          <w:szCs w:val="28"/>
        </w:rPr>
        <w:t>Gustavo Alves Pinto Teixeira</w:t>
      </w:r>
    </w:p>
    <w:p w:rsidR="00B8336C" w:rsidRDefault="00B8336C" w:rsidP="00B8336C">
      <w:pPr>
        <w:widowControl w:val="0"/>
        <w:spacing w:line="360" w:lineRule="auto"/>
        <w:jc w:val="center"/>
        <w:rPr>
          <w:rFonts w:ascii="Garamond" w:hAnsi="Garamond"/>
          <w:bCs/>
          <w:szCs w:val="28"/>
        </w:rPr>
      </w:pPr>
      <w:r>
        <w:rPr>
          <w:rFonts w:ascii="Garamond" w:hAnsi="Garamond"/>
          <w:bCs/>
          <w:szCs w:val="28"/>
        </w:rPr>
        <w:t>OAB/RJ 123.924</w:t>
      </w:r>
    </w:p>
    <w:p w:rsidR="00B8336C" w:rsidRDefault="00B8336C" w:rsidP="00611B01">
      <w:pPr>
        <w:widowControl w:val="0"/>
        <w:spacing w:line="360" w:lineRule="auto"/>
        <w:jc w:val="center"/>
        <w:rPr>
          <w:rFonts w:ascii="Garamond" w:hAnsi="Garamond"/>
          <w:bCs/>
          <w:smallCaps/>
          <w:szCs w:val="28"/>
        </w:rPr>
      </w:pPr>
    </w:p>
    <w:p w:rsidR="00B8336C" w:rsidRDefault="00B8336C" w:rsidP="00611B01">
      <w:pPr>
        <w:widowControl w:val="0"/>
        <w:spacing w:line="360" w:lineRule="auto"/>
        <w:jc w:val="center"/>
        <w:rPr>
          <w:rFonts w:ascii="Garamond" w:hAnsi="Garamond"/>
          <w:bCs/>
          <w:smallCaps/>
          <w:szCs w:val="28"/>
        </w:rPr>
      </w:pPr>
    </w:p>
    <w:p w:rsidR="00846E11" w:rsidRPr="00611B01" w:rsidRDefault="00846E11" w:rsidP="00611B01">
      <w:pPr>
        <w:widowControl w:val="0"/>
        <w:spacing w:line="360" w:lineRule="auto"/>
        <w:jc w:val="center"/>
        <w:rPr>
          <w:rFonts w:ascii="Garamond" w:hAnsi="Garamond"/>
          <w:bCs/>
          <w:smallCaps/>
          <w:szCs w:val="28"/>
        </w:rPr>
      </w:pPr>
      <w:r w:rsidRPr="00611B01">
        <w:rPr>
          <w:rFonts w:ascii="Garamond" w:hAnsi="Garamond"/>
          <w:bCs/>
          <w:smallCaps/>
          <w:szCs w:val="28"/>
        </w:rPr>
        <w:t>Silvio Teixeira Moreira</w:t>
      </w:r>
    </w:p>
    <w:p w:rsidR="00846E11" w:rsidRDefault="00846E11" w:rsidP="00611B01">
      <w:pPr>
        <w:widowControl w:val="0"/>
        <w:spacing w:line="360" w:lineRule="auto"/>
        <w:jc w:val="center"/>
        <w:rPr>
          <w:rFonts w:ascii="Garamond" w:hAnsi="Garamond"/>
          <w:bCs/>
          <w:szCs w:val="28"/>
        </w:rPr>
      </w:pPr>
      <w:r>
        <w:rPr>
          <w:rFonts w:ascii="Garamond" w:hAnsi="Garamond"/>
          <w:bCs/>
          <w:szCs w:val="28"/>
        </w:rPr>
        <w:t>OAB/RJ 139.972</w:t>
      </w:r>
    </w:p>
    <w:p w:rsidR="00846E11" w:rsidRDefault="00846E11" w:rsidP="00611B01">
      <w:pPr>
        <w:widowControl w:val="0"/>
        <w:spacing w:line="360" w:lineRule="auto"/>
        <w:jc w:val="center"/>
        <w:rPr>
          <w:rFonts w:ascii="Garamond" w:hAnsi="Garamond"/>
          <w:bCs/>
          <w:szCs w:val="28"/>
        </w:rPr>
      </w:pPr>
    </w:p>
    <w:p w:rsidR="00611B01" w:rsidRDefault="00611B01" w:rsidP="00611B01">
      <w:pPr>
        <w:widowControl w:val="0"/>
        <w:spacing w:line="360" w:lineRule="auto"/>
        <w:jc w:val="center"/>
        <w:rPr>
          <w:rFonts w:ascii="Garamond" w:hAnsi="Garamond"/>
          <w:bCs/>
          <w:szCs w:val="28"/>
        </w:rPr>
      </w:pPr>
    </w:p>
    <w:p w:rsidR="00846E11" w:rsidRPr="00611B01" w:rsidRDefault="00846E11" w:rsidP="00611B01">
      <w:pPr>
        <w:widowControl w:val="0"/>
        <w:spacing w:line="360" w:lineRule="auto"/>
        <w:jc w:val="center"/>
        <w:rPr>
          <w:rFonts w:ascii="Garamond" w:hAnsi="Garamond"/>
          <w:bCs/>
          <w:smallCaps/>
          <w:szCs w:val="28"/>
        </w:rPr>
      </w:pPr>
      <w:r w:rsidRPr="00611B01">
        <w:rPr>
          <w:rFonts w:ascii="Garamond" w:hAnsi="Garamond"/>
          <w:bCs/>
          <w:smallCaps/>
          <w:szCs w:val="28"/>
        </w:rPr>
        <w:t>Maria Clara Mendes de Almeida de Souza Martins</w:t>
      </w:r>
    </w:p>
    <w:p w:rsidR="00CE1ADE" w:rsidRPr="004B39E0" w:rsidRDefault="004B39E0" w:rsidP="00611B01">
      <w:pPr>
        <w:widowControl w:val="0"/>
        <w:spacing w:line="360" w:lineRule="auto"/>
        <w:jc w:val="center"/>
        <w:rPr>
          <w:rFonts w:ascii="Garamond" w:hAnsi="Garamond"/>
          <w:bCs/>
          <w:szCs w:val="28"/>
        </w:rPr>
      </w:pPr>
      <w:r>
        <w:rPr>
          <w:rFonts w:ascii="Garamond" w:hAnsi="Garamond"/>
          <w:bCs/>
          <w:szCs w:val="28"/>
        </w:rPr>
        <w:t>OAB/RJ 163.250-E</w:t>
      </w:r>
    </w:p>
    <w:sectPr w:rsidR="00CE1ADE" w:rsidRPr="004B39E0" w:rsidSect="0018077F">
      <w:headerReference w:type="default" r:id="rId9"/>
      <w:footerReference w:type="even" r:id="rId10"/>
      <w:footerReference w:type="default" r:id="rId11"/>
      <w:footerReference w:type="first" r:id="rId12"/>
      <w:pgSz w:w="11907" w:h="16840" w:code="9"/>
      <w:pgMar w:top="1701" w:right="1418" w:bottom="1701" w:left="2552" w:header="850" w:footer="85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0B9" w:rsidRDefault="008D20B9" w:rsidP="001108F6">
      <w:r>
        <w:separator/>
      </w:r>
    </w:p>
  </w:endnote>
  <w:endnote w:type="continuationSeparator" w:id="0">
    <w:p w:rsidR="008D20B9" w:rsidRDefault="008D20B9" w:rsidP="0011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emoir">
    <w:altName w:val="Courier New"/>
    <w:panose1 w:val="00000000000000000000"/>
    <w:charset w:val="00"/>
    <w:family w:val="swiss"/>
    <w:notTrueType/>
    <w:pitch w:val="variable"/>
    <w:sig w:usb0="00000003" w:usb1="00000000" w:usb2="00000000" w:usb3="00000000" w:csb0="00000001" w:csb1="00000000"/>
  </w:font>
  <w:font w:name="Gatineau">
    <w:altName w:val="Tahoma"/>
    <w:panose1 w:val="00000000000000000000"/>
    <w:charset w:val="00"/>
    <w:family w:val="roman"/>
    <w:notTrueType/>
    <w:pitch w:val="default"/>
    <w:sig w:usb0="0002C13C" w:usb1="00036484" w:usb2="000272DC" w:usb3="0062EF3C" w:csb0="BFF7363B" w:csb1="0062EF54"/>
  </w:font>
  <w:font w:name="Ottaw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19" w:rsidRDefault="003A5F1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5F19" w:rsidRDefault="003A5F1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19" w:rsidRDefault="003A5F19">
    <w:pPr>
      <w:pStyle w:val="Rodap"/>
      <w:framePr w:wrap="around" w:vAnchor="text" w:hAnchor="margin" w:xAlign="right" w:y="1"/>
      <w:rPr>
        <w:rStyle w:val="Nmerodepgina"/>
        <w:rFonts w:ascii="Bookman Old Style" w:hAnsi="Bookman Old Style"/>
        <w:sz w:val="16"/>
      </w:rPr>
    </w:pPr>
    <w:r>
      <w:rPr>
        <w:rStyle w:val="Nmerodepgina"/>
        <w:rFonts w:ascii="Bookman Old Style" w:hAnsi="Bookman Old Style"/>
        <w:sz w:val="16"/>
      </w:rPr>
      <w:fldChar w:fldCharType="begin"/>
    </w:r>
    <w:r>
      <w:rPr>
        <w:rStyle w:val="Nmerodepgina"/>
        <w:rFonts w:ascii="Bookman Old Style" w:hAnsi="Bookman Old Style"/>
        <w:sz w:val="16"/>
      </w:rPr>
      <w:instrText xml:space="preserve">PAGE  </w:instrText>
    </w:r>
    <w:r>
      <w:rPr>
        <w:rStyle w:val="Nmerodepgina"/>
        <w:rFonts w:ascii="Bookman Old Style" w:hAnsi="Bookman Old Style"/>
        <w:sz w:val="16"/>
      </w:rPr>
      <w:fldChar w:fldCharType="separate"/>
    </w:r>
    <w:r w:rsidR="00BD23DD">
      <w:rPr>
        <w:rStyle w:val="Nmerodepgina"/>
        <w:rFonts w:ascii="Bookman Old Style" w:hAnsi="Bookman Old Style"/>
        <w:noProof/>
        <w:sz w:val="16"/>
      </w:rPr>
      <w:t>2</w:t>
    </w:r>
    <w:r>
      <w:rPr>
        <w:rStyle w:val="Nmerodepgina"/>
        <w:rFonts w:ascii="Bookman Old Style" w:hAnsi="Bookman Old Style"/>
        <w:sz w:val="16"/>
      </w:rPr>
      <w:fldChar w:fldCharType="end"/>
    </w:r>
  </w:p>
  <w:p w:rsidR="003A5F19" w:rsidRDefault="003A5F19">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19" w:rsidRDefault="00BD23DD">
    <w:pPr>
      <w:pStyle w:val="Rodap"/>
      <w:tabs>
        <w:tab w:val="clear" w:pos="4419"/>
        <w:tab w:val="center" w:pos="4111"/>
      </w:tabs>
    </w:pPr>
    <w:r>
      <w:rPr>
        <w:noProof/>
      </w:rPr>
      <mc:AlternateContent>
        <mc:Choice Requires="wps">
          <w:drawing>
            <wp:anchor distT="0" distB="0" distL="114300" distR="114300" simplePos="0" relativeHeight="251657216" behindDoc="0" locked="0" layoutInCell="0" allowOverlap="1">
              <wp:simplePos x="0" y="0"/>
              <wp:positionH relativeFrom="column">
                <wp:posOffset>952500</wp:posOffset>
              </wp:positionH>
              <wp:positionV relativeFrom="paragraph">
                <wp:posOffset>29210</wp:posOffset>
              </wp:positionV>
              <wp:extent cx="3312160" cy="523875"/>
              <wp:effectExtent l="0" t="63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5F19" w:rsidRPr="00A20BA7" w:rsidRDefault="003A5F19" w:rsidP="00A20B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2.3pt;width:260.8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" o:allowincell="f" stroked="f">
              <v:textbox>
                <w:txbxContent>
                  <w:p w:rsidR="003A5F19" w:rsidRPr="00A20BA7" w:rsidRDefault="003A5F19" w:rsidP="00A20BA7"/>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0B9" w:rsidRDefault="008D20B9" w:rsidP="001108F6">
      <w:r>
        <w:separator/>
      </w:r>
    </w:p>
  </w:footnote>
  <w:footnote w:type="continuationSeparator" w:id="0">
    <w:p w:rsidR="008D20B9" w:rsidRDefault="008D20B9" w:rsidP="001108F6">
      <w:r>
        <w:continuationSeparator/>
      </w:r>
    </w:p>
  </w:footnote>
  <w:footnote w:id="1">
    <w:p w:rsidR="003A5F19" w:rsidRPr="00316AD6" w:rsidRDefault="003A5F19" w:rsidP="00316AD6">
      <w:pPr>
        <w:pStyle w:val="Textodenotaderodap"/>
        <w:rPr>
          <w:rFonts w:ascii="Garamond" w:hAnsi="Garamond"/>
        </w:rPr>
      </w:pPr>
      <w:r w:rsidRPr="00316AD6">
        <w:rPr>
          <w:rStyle w:val="Refdenotaderodap"/>
          <w:rFonts w:ascii="Garamond" w:hAnsi="Garamond"/>
        </w:rPr>
        <w:footnoteRef/>
      </w:r>
      <w:r w:rsidRPr="00316AD6">
        <w:rPr>
          <w:rFonts w:ascii="Garamond" w:hAnsi="Garamond"/>
        </w:rPr>
        <w:t xml:space="preserve"> HC n° 2009.059.04512. 5ª CC. Rel. Des. </w:t>
      </w:r>
      <w:r w:rsidRPr="00316AD6">
        <w:rPr>
          <w:rFonts w:ascii="Garamond" w:hAnsi="Garamond"/>
          <w:smallCaps/>
        </w:rPr>
        <w:t>Nildson Araújo da Cruz</w:t>
      </w:r>
      <w:r w:rsidRPr="00316AD6">
        <w:rPr>
          <w:rFonts w:ascii="Garamond" w:hAnsi="Garamond"/>
        </w:rPr>
        <w:t>, julgado em 09.07.2009, por maioria.</w:t>
      </w:r>
    </w:p>
    <w:p w:rsidR="003A5F19" w:rsidRDefault="003A5F19">
      <w:pPr>
        <w:pStyle w:val="Textodenotaderodap"/>
      </w:pPr>
    </w:p>
  </w:footnote>
  <w:footnote w:id="2">
    <w:p w:rsidR="003A5F19" w:rsidRPr="00397631" w:rsidRDefault="003A5F19" w:rsidP="00A314A6">
      <w:pPr>
        <w:pStyle w:val="Textodenotaderodap"/>
        <w:rPr>
          <w:rFonts w:ascii="Garamond" w:hAnsi="Garamond"/>
        </w:rPr>
      </w:pPr>
      <w:r w:rsidRPr="00397631">
        <w:rPr>
          <w:rStyle w:val="Refdenotaderodap"/>
          <w:rFonts w:ascii="Garamond" w:hAnsi="Garamond"/>
        </w:rPr>
        <w:footnoteRef/>
      </w:r>
      <w:r w:rsidRPr="00397631">
        <w:rPr>
          <w:rFonts w:ascii="Garamond" w:hAnsi="Garamond"/>
        </w:rPr>
        <w:t xml:space="preserve"> Direito Penal, volume 1: introdução e princípios fundamentais / Luiz Flávio Gomes, Antonio García-Pablos de Molina, Alice Bianchini – São Paulo, Editora Revista dos Tribunais/2007, pág. 483/484.</w:t>
      </w:r>
    </w:p>
  </w:footnote>
  <w:footnote w:id="3">
    <w:p w:rsidR="003A5F19" w:rsidRPr="00ED67CF" w:rsidRDefault="003A5F19">
      <w:pPr>
        <w:pStyle w:val="Textodenotaderodap"/>
        <w:rPr>
          <w:rFonts w:ascii="Garamond" w:hAnsi="Garamond"/>
        </w:rPr>
      </w:pPr>
      <w:r w:rsidRPr="00ED67CF">
        <w:rPr>
          <w:rStyle w:val="Refdenotaderodap"/>
          <w:rFonts w:ascii="Garamond" w:hAnsi="Garamond"/>
        </w:rPr>
        <w:footnoteRef/>
      </w:r>
      <w:r w:rsidRPr="00ED67CF">
        <w:rPr>
          <w:rFonts w:ascii="Garamond" w:hAnsi="Garamond"/>
        </w:rPr>
        <w:t xml:space="preserve"> Nucci. Guilherme de Souza. Leis Penais e Processuais Penais Comentadas, 3ª Ed., Editora Revista dos Tribunais: São Paulo, 2008 p.999.</w:t>
      </w:r>
    </w:p>
  </w:footnote>
  <w:footnote w:id="4">
    <w:p w:rsidR="003A5F19" w:rsidRPr="004A3A08" w:rsidRDefault="003A5F19" w:rsidP="006D7E94">
      <w:pPr>
        <w:pStyle w:val="Textodenotaderodap"/>
        <w:rPr>
          <w:rFonts w:ascii="Garamond" w:hAnsi="Garamond"/>
          <w:bCs/>
        </w:rPr>
      </w:pPr>
      <w:r w:rsidRPr="004A3A08">
        <w:rPr>
          <w:rStyle w:val="Refdenotaderodap"/>
          <w:rFonts w:ascii="Garamond" w:hAnsi="Garamond"/>
        </w:rPr>
        <w:footnoteRef/>
      </w:r>
      <w:r w:rsidRPr="004A3A08">
        <w:rPr>
          <w:rFonts w:ascii="Garamond" w:hAnsi="Garamond"/>
        </w:rPr>
        <w:t xml:space="preserve"> </w:t>
      </w:r>
      <w:r w:rsidRPr="004A3A08">
        <w:rPr>
          <w:rFonts w:ascii="Garamond" w:hAnsi="Garamond"/>
          <w:bCs/>
        </w:rPr>
        <w:t>STF - RE 456673/CE. Rel. Min. Cezar Peluso.</w:t>
      </w:r>
      <w:r>
        <w:rPr>
          <w:rFonts w:ascii="Garamond" w:hAnsi="Garamond"/>
          <w:bCs/>
        </w:rPr>
        <w:t xml:space="preserve"> DJE 22.05.2009 - grifos nossos.</w:t>
      </w:r>
    </w:p>
    <w:p w:rsidR="003A5F19" w:rsidRPr="00611B01" w:rsidRDefault="003A5F19" w:rsidP="006D7E94">
      <w:pPr>
        <w:pStyle w:val="Textodenotaderodap"/>
        <w:rPr>
          <w:rFonts w:ascii="Garamond" w:hAnsi="Garamon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19" w:rsidRDefault="003A5F19">
    <w:pPr>
      <w:pStyle w:val="Cabealho"/>
      <w:tabs>
        <w:tab w:val="clear" w:pos="4419"/>
        <w:tab w:val="center" w:pos="45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5273D"/>
    <w:multiLevelType w:val="singleLevel"/>
    <w:tmpl w:val="349EFB10"/>
    <w:lvl w:ilvl="0">
      <w:numFmt w:val="bullet"/>
      <w:lvlText w:val="-"/>
      <w:lvlJc w:val="left"/>
      <w:pPr>
        <w:tabs>
          <w:tab w:val="num" w:pos="1068"/>
        </w:tabs>
        <w:ind w:left="1068" w:hanging="360"/>
      </w:pPr>
      <w:rPr>
        <w:rFonts w:ascii="Times New Roman" w:hAnsi="Times New Roman" w:hint="default"/>
      </w:rPr>
    </w:lvl>
  </w:abstractNum>
  <w:abstractNum w:abstractNumId="1">
    <w:nsid w:val="375D190A"/>
    <w:multiLevelType w:val="hybridMultilevel"/>
    <w:tmpl w:val="A2343F9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680605CC"/>
    <w:multiLevelType w:val="hybridMultilevel"/>
    <w:tmpl w:val="2A00A09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610"/>
    <w:rsid w:val="00005774"/>
    <w:rsid w:val="0003468C"/>
    <w:rsid w:val="00034CF1"/>
    <w:rsid w:val="00037DFE"/>
    <w:rsid w:val="00042422"/>
    <w:rsid w:val="00044D1C"/>
    <w:rsid w:val="0007121F"/>
    <w:rsid w:val="00077C02"/>
    <w:rsid w:val="0008230C"/>
    <w:rsid w:val="000900F3"/>
    <w:rsid w:val="000912C3"/>
    <w:rsid w:val="000A1F97"/>
    <w:rsid w:val="000B0708"/>
    <w:rsid w:val="000B0F7E"/>
    <w:rsid w:val="000B7187"/>
    <w:rsid w:val="000D1EEF"/>
    <w:rsid w:val="000D6306"/>
    <w:rsid w:val="000E1734"/>
    <w:rsid w:val="000E3A67"/>
    <w:rsid w:val="000F2007"/>
    <w:rsid w:val="001108F6"/>
    <w:rsid w:val="00115C61"/>
    <w:rsid w:val="00152543"/>
    <w:rsid w:val="00153B2F"/>
    <w:rsid w:val="00160631"/>
    <w:rsid w:val="00173F2C"/>
    <w:rsid w:val="0018077F"/>
    <w:rsid w:val="00182568"/>
    <w:rsid w:val="001C5D2A"/>
    <w:rsid w:val="001E24FD"/>
    <w:rsid w:val="00206A65"/>
    <w:rsid w:val="00233E81"/>
    <w:rsid w:val="002350CD"/>
    <w:rsid w:val="00241AB2"/>
    <w:rsid w:val="00255CA3"/>
    <w:rsid w:val="0026002C"/>
    <w:rsid w:val="0026066C"/>
    <w:rsid w:val="002631B4"/>
    <w:rsid w:val="00276BD6"/>
    <w:rsid w:val="002777FB"/>
    <w:rsid w:val="00287DB6"/>
    <w:rsid w:val="002901F7"/>
    <w:rsid w:val="002955CE"/>
    <w:rsid w:val="00296945"/>
    <w:rsid w:val="002A5DDD"/>
    <w:rsid w:val="002C334D"/>
    <w:rsid w:val="002D075E"/>
    <w:rsid w:val="002D44A8"/>
    <w:rsid w:val="002D5E2B"/>
    <w:rsid w:val="002E7FDA"/>
    <w:rsid w:val="002F2331"/>
    <w:rsid w:val="00300A35"/>
    <w:rsid w:val="0031498F"/>
    <w:rsid w:val="00316AD6"/>
    <w:rsid w:val="0034084E"/>
    <w:rsid w:val="0034167F"/>
    <w:rsid w:val="00351EBE"/>
    <w:rsid w:val="003624DA"/>
    <w:rsid w:val="00370C56"/>
    <w:rsid w:val="00397631"/>
    <w:rsid w:val="003A193C"/>
    <w:rsid w:val="003A3351"/>
    <w:rsid w:val="003A5F19"/>
    <w:rsid w:val="003B72D7"/>
    <w:rsid w:val="003E3BBF"/>
    <w:rsid w:val="003F5C45"/>
    <w:rsid w:val="00400B7F"/>
    <w:rsid w:val="00407EE4"/>
    <w:rsid w:val="00414691"/>
    <w:rsid w:val="00423610"/>
    <w:rsid w:val="004407B5"/>
    <w:rsid w:val="004417E2"/>
    <w:rsid w:val="004A3A08"/>
    <w:rsid w:val="004B1D54"/>
    <w:rsid w:val="004B39E0"/>
    <w:rsid w:val="004C2EE0"/>
    <w:rsid w:val="004E192E"/>
    <w:rsid w:val="004E4227"/>
    <w:rsid w:val="004E5F82"/>
    <w:rsid w:val="005061DC"/>
    <w:rsid w:val="00515CE5"/>
    <w:rsid w:val="00517C1D"/>
    <w:rsid w:val="0053600B"/>
    <w:rsid w:val="00545E27"/>
    <w:rsid w:val="005476B0"/>
    <w:rsid w:val="00551AA1"/>
    <w:rsid w:val="0057428B"/>
    <w:rsid w:val="005742A3"/>
    <w:rsid w:val="00584FC9"/>
    <w:rsid w:val="00596573"/>
    <w:rsid w:val="005B1B49"/>
    <w:rsid w:val="005B2B09"/>
    <w:rsid w:val="005C13B4"/>
    <w:rsid w:val="005D2D6B"/>
    <w:rsid w:val="005D4E56"/>
    <w:rsid w:val="005E6D32"/>
    <w:rsid w:val="005F6975"/>
    <w:rsid w:val="00611B01"/>
    <w:rsid w:val="00626621"/>
    <w:rsid w:val="00635BF7"/>
    <w:rsid w:val="00645669"/>
    <w:rsid w:val="006533D9"/>
    <w:rsid w:val="006774D3"/>
    <w:rsid w:val="0069209E"/>
    <w:rsid w:val="006B6FF5"/>
    <w:rsid w:val="006C5C46"/>
    <w:rsid w:val="006D4D46"/>
    <w:rsid w:val="006D7E94"/>
    <w:rsid w:val="006F5A09"/>
    <w:rsid w:val="006F6781"/>
    <w:rsid w:val="00704928"/>
    <w:rsid w:val="00722DC0"/>
    <w:rsid w:val="00735238"/>
    <w:rsid w:val="00776355"/>
    <w:rsid w:val="0078214B"/>
    <w:rsid w:val="007842D0"/>
    <w:rsid w:val="00785515"/>
    <w:rsid w:val="0079746E"/>
    <w:rsid w:val="007A66D9"/>
    <w:rsid w:val="007B1F1E"/>
    <w:rsid w:val="007B56D5"/>
    <w:rsid w:val="007D3BC3"/>
    <w:rsid w:val="007F1A7B"/>
    <w:rsid w:val="007F33AD"/>
    <w:rsid w:val="007F51C9"/>
    <w:rsid w:val="0080425B"/>
    <w:rsid w:val="008043B3"/>
    <w:rsid w:val="00817761"/>
    <w:rsid w:val="00826E1E"/>
    <w:rsid w:val="00846E11"/>
    <w:rsid w:val="0088013C"/>
    <w:rsid w:val="008A788F"/>
    <w:rsid w:val="008C6914"/>
    <w:rsid w:val="008D20B9"/>
    <w:rsid w:val="008E0E05"/>
    <w:rsid w:val="008F503B"/>
    <w:rsid w:val="009027D1"/>
    <w:rsid w:val="00941660"/>
    <w:rsid w:val="00943BE1"/>
    <w:rsid w:val="0094452C"/>
    <w:rsid w:val="00967E69"/>
    <w:rsid w:val="0098382D"/>
    <w:rsid w:val="00984D10"/>
    <w:rsid w:val="00990A87"/>
    <w:rsid w:val="00996150"/>
    <w:rsid w:val="009A0D9C"/>
    <w:rsid w:val="009B0847"/>
    <w:rsid w:val="009C24CC"/>
    <w:rsid w:val="009C7AB6"/>
    <w:rsid w:val="009D3AD8"/>
    <w:rsid w:val="009E515F"/>
    <w:rsid w:val="009F6D7C"/>
    <w:rsid w:val="00A00FFC"/>
    <w:rsid w:val="00A04B30"/>
    <w:rsid w:val="00A1313A"/>
    <w:rsid w:val="00A20BA7"/>
    <w:rsid w:val="00A2511C"/>
    <w:rsid w:val="00A314A6"/>
    <w:rsid w:val="00A3469E"/>
    <w:rsid w:val="00A36CFE"/>
    <w:rsid w:val="00A455CC"/>
    <w:rsid w:val="00A47E06"/>
    <w:rsid w:val="00A652A9"/>
    <w:rsid w:val="00A71AE9"/>
    <w:rsid w:val="00A7564F"/>
    <w:rsid w:val="00A85324"/>
    <w:rsid w:val="00A92DB0"/>
    <w:rsid w:val="00A92FA0"/>
    <w:rsid w:val="00A974EF"/>
    <w:rsid w:val="00AA1D5E"/>
    <w:rsid w:val="00AA2725"/>
    <w:rsid w:val="00AA3028"/>
    <w:rsid w:val="00AA3108"/>
    <w:rsid w:val="00AB7DC2"/>
    <w:rsid w:val="00AD169A"/>
    <w:rsid w:val="00AD74E3"/>
    <w:rsid w:val="00AE063A"/>
    <w:rsid w:val="00AE116A"/>
    <w:rsid w:val="00AE50AC"/>
    <w:rsid w:val="00AF1C92"/>
    <w:rsid w:val="00AF2BAD"/>
    <w:rsid w:val="00B02206"/>
    <w:rsid w:val="00B15CAD"/>
    <w:rsid w:val="00B34CF4"/>
    <w:rsid w:val="00B421BD"/>
    <w:rsid w:val="00B44733"/>
    <w:rsid w:val="00B532AA"/>
    <w:rsid w:val="00B5571C"/>
    <w:rsid w:val="00B8336C"/>
    <w:rsid w:val="00B95874"/>
    <w:rsid w:val="00BA3125"/>
    <w:rsid w:val="00BB357D"/>
    <w:rsid w:val="00BB48C8"/>
    <w:rsid w:val="00BD23DD"/>
    <w:rsid w:val="00BF1064"/>
    <w:rsid w:val="00BF38E5"/>
    <w:rsid w:val="00BF53F7"/>
    <w:rsid w:val="00BF7F90"/>
    <w:rsid w:val="00C03BC6"/>
    <w:rsid w:val="00C072CD"/>
    <w:rsid w:val="00C106B3"/>
    <w:rsid w:val="00C10DB3"/>
    <w:rsid w:val="00CA22F0"/>
    <w:rsid w:val="00CB0C2B"/>
    <w:rsid w:val="00CB15FF"/>
    <w:rsid w:val="00CC44DA"/>
    <w:rsid w:val="00CE1ADE"/>
    <w:rsid w:val="00CE4798"/>
    <w:rsid w:val="00D00311"/>
    <w:rsid w:val="00D1050E"/>
    <w:rsid w:val="00D2029B"/>
    <w:rsid w:val="00D225C7"/>
    <w:rsid w:val="00D27059"/>
    <w:rsid w:val="00D4249E"/>
    <w:rsid w:val="00D61C6E"/>
    <w:rsid w:val="00D72046"/>
    <w:rsid w:val="00D76643"/>
    <w:rsid w:val="00D8337F"/>
    <w:rsid w:val="00D87B11"/>
    <w:rsid w:val="00D94635"/>
    <w:rsid w:val="00DA2BCB"/>
    <w:rsid w:val="00DB11E6"/>
    <w:rsid w:val="00DD038C"/>
    <w:rsid w:val="00DF2D52"/>
    <w:rsid w:val="00E14D68"/>
    <w:rsid w:val="00E20B2A"/>
    <w:rsid w:val="00E2434E"/>
    <w:rsid w:val="00E30BCD"/>
    <w:rsid w:val="00E54E00"/>
    <w:rsid w:val="00E556DF"/>
    <w:rsid w:val="00E8303D"/>
    <w:rsid w:val="00EA2F62"/>
    <w:rsid w:val="00ED67CF"/>
    <w:rsid w:val="00EE0EE7"/>
    <w:rsid w:val="00EF13BD"/>
    <w:rsid w:val="00EF78C4"/>
    <w:rsid w:val="00F20662"/>
    <w:rsid w:val="00F21532"/>
    <w:rsid w:val="00F269A6"/>
    <w:rsid w:val="00F43F42"/>
    <w:rsid w:val="00FB1E98"/>
    <w:rsid w:val="00FB5BDD"/>
    <w:rsid w:val="00FC0714"/>
    <w:rsid w:val="00FD20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hm"/>
  <w:smartTagType w:namespaceuri="schemas-houaiss/mini" w:name="verbetes"/>
  <w:smartTagType w:namespaceuri="schemas-houaiss/acao" w:name="dm"/>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8C8"/>
    <w:rPr>
      <w:rFonts w:ascii="Book Antiqua" w:hAnsi="Book Antiqua"/>
      <w:sz w:val="28"/>
    </w:rPr>
  </w:style>
  <w:style w:type="paragraph" w:styleId="Ttulo1">
    <w:name w:val="heading 1"/>
    <w:basedOn w:val="Normal"/>
    <w:next w:val="Normal"/>
    <w:qFormat/>
    <w:rsid w:val="00BB48C8"/>
    <w:pPr>
      <w:keepNext/>
      <w:jc w:val="center"/>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BB48C8"/>
    <w:pPr>
      <w:jc w:val="both"/>
    </w:pPr>
    <w:rPr>
      <w:rFonts w:ascii="Memoir" w:hAnsi="Memoir"/>
    </w:rPr>
  </w:style>
  <w:style w:type="paragraph" w:styleId="Cabealho">
    <w:name w:val="header"/>
    <w:basedOn w:val="Normal"/>
    <w:rsid w:val="00BB48C8"/>
    <w:pPr>
      <w:tabs>
        <w:tab w:val="center" w:pos="4419"/>
        <w:tab w:val="right" w:pos="8838"/>
      </w:tabs>
    </w:pPr>
  </w:style>
  <w:style w:type="paragraph" w:styleId="Rodap">
    <w:name w:val="footer"/>
    <w:basedOn w:val="Normal"/>
    <w:rsid w:val="00BB48C8"/>
    <w:pPr>
      <w:tabs>
        <w:tab w:val="center" w:pos="4419"/>
        <w:tab w:val="right" w:pos="8838"/>
      </w:tabs>
    </w:pPr>
  </w:style>
  <w:style w:type="character" w:styleId="Nmerodepgina">
    <w:name w:val="page number"/>
    <w:basedOn w:val="Fontepargpadro"/>
    <w:rsid w:val="00BB48C8"/>
  </w:style>
  <w:style w:type="paragraph" w:styleId="Recuodecorpodetexto">
    <w:name w:val="Body Text Indent"/>
    <w:basedOn w:val="Normal"/>
    <w:rsid w:val="00BB48C8"/>
    <w:pPr>
      <w:ind w:firstLine="708"/>
      <w:jc w:val="both"/>
    </w:pPr>
    <w:rPr>
      <w:b/>
    </w:rPr>
  </w:style>
  <w:style w:type="paragraph" w:customStyle="1" w:styleId="p1">
    <w:name w:val="p1"/>
    <w:basedOn w:val="Normal"/>
    <w:rsid w:val="00BB48C8"/>
    <w:pPr>
      <w:widowControl w:val="0"/>
      <w:tabs>
        <w:tab w:val="left" w:pos="960"/>
        <w:tab w:val="left" w:pos="3160"/>
      </w:tabs>
      <w:spacing w:line="340" w:lineRule="atLeast"/>
      <w:ind w:left="432" w:firstLine="2160"/>
    </w:pPr>
    <w:rPr>
      <w:rFonts w:ascii="Times New Roman" w:hAnsi="Times New Roman"/>
      <w:snapToGrid w:val="0"/>
      <w:sz w:val="24"/>
    </w:rPr>
  </w:style>
  <w:style w:type="paragraph" w:customStyle="1" w:styleId="p3">
    <w:name w:val="p3"/>
    <w:basedOn w:val="Normal"/>
    <w:rsid w:val="00BB48C8"/>
    <w:pPr>
      <w:widowControl w:val="0"/>
      <w:tabs>
        <w:tab w:val="left" w:pos="720"/>
      </w:tabs>
      <w:spacing w:line="240" w:lineRule="atLeast"/>
    </w:pPr>
    <w:rPr>
      <w:rFonts w:ascii="Times New Roman" w:hAnsi="Times New Roman"/>
      <w:snapToGrid w:val="0"/>
      <w:sz w:val="24"/>
    </w:rPr>
  </w:style>
  <w:style w:type="paragraph" w:customStyle="1" w:styleId="p6">
    <w:name w:val="p6"/>
    <w:basedOn w:val="Normal"/>
    <w:rsid w:val="00BB48C8"/>
    <w:pPr>
      <w:widowControl w:val="0"/>
      <w:tabs>
        <w:tab w:val="left" w:pos="720"/>
      </w:tabs>
      <w:spacing w:line="320" w:lineRule="atLeast"/>
      <w:jc w:val="both"/>
    </w:pPr>
    <w:rPr>
      <w:rFonts w:ascii="Times New Roman" w:hAnsi="Times New Roman"/>
      <w:snapToGrid w:val="0"/>
      <w:sz w:val="24"/>
    </w:rPr>
  </w:style>
  <w:style w:type="paragraph" w:customStyle="1" w:styleId="p9">
    <w:name w:val="p9"/>
    <w:basedOn w:val="Normal"/>
    <w:rsid w:val="00BB48C8"/>
    <w:pPr>
      <w:widowControl w:val="0"/>
      <w:spacing w:line="320" w:lineRule="atLeast"/>
      <w:jc w:val="both"/>
    </w:pPr>
    <w:rPr>
      <w:rFonts w:ascii="Times New Roman" w:hAnsi="Times New Roman"/>
      <w:snapToGrid w:val="0"/>
      <w:sz w:val="24"/>
    </w:rPr>
  </w:style>
  <w:style w:type="paragraph" w:customStyle="1" w:styleId="p11">
    <w:name w:val="p11"/>
    <w:basedOn w:val="Normal"/>
    <w:rsid w:val="00BB48C8"/>
    <w:pPr>
      <w:widowControl w:val="0"/>
      <w:spacing w:line="340" w:lineRule="atLeast"/>
      <w:ind w:left="720" w:firstLine="1008"/>
    </w:pPr>
    <w:rPr>
      <w:rFonts w:ascii="Times New Roman" w:hAnsi="Times New Roman"/>
      <w:snapToGrid w:val="0"/>
      <w:sz w:val="24"/>
    </w:rPr>
  </w:style>
  <w:style w:type="paragraph" w:customStyle="1" w:styleId="p14">
    <w:name w:val="p14"/>
    <w:basedOn w:val="Normal"/>
    <w:rsid w:val="00BB48C8"/>
    <w:pPr>
      <w:widowControl w:val="0"/>
      <w:tabs>
        <w:tab w:val="left" w:pos="6280"/>
      </w:tabs>
      <w:spacing w:line="320" w:lineRule="atLeast"/>
      <w:ind w:left="4840"/>
      <w:jc w:val="both"/>
    </w:pPr>
    <w:rPr>
      <w:rFonts w:ascii="Times New Roman" w:hAnsi="Times New Roman"/>
      <w:snapToGrid w:val="0"/>
      <w:sz w:val="24"/>
    </w:rPr>
  </w:style>
  <w:style w:type="paragraph" w:customStyle="1" w:styleId="p17">
    <w:name w:val="p17"/>
    <w:basedOn w:val="Normal"/>
    <w:rsid w:val="00BB48C8"/>
    <w:pPr>
      <w:widowControl w:val="0"/>
      <w:tabs>
        <w:tab w:val="left" w:pos="2120"/>
        <w:tab w:val="left" w:pos="4480"/>
      </w:tabs>
      <w:spacing w:line="340" w:lineRule="atLeast"/>
      <w:ind w:left="720" w:firstLine="2304"/>
      <w:jc w:val="both"/>
    </w:pPr>
    <w:rPr>
      <w:rFonts w:ascii="Times New Roman" w:hAnsi="Times New Roman"/>
      <w:snapToGrid w:val="0"/>
      <w:sz w:val="24"/>
    </w:rPr>
  </w:style>
  <w:style w:type="paragraph" w:customStyle="1" w:styleId="p18">
    <w:name w:val="p18"/>
    <w:basedOn w:val="Normal"/>
    <w:rsid w:val="00BB48C8"/>
    <w:pPr>
      <w:widowControl w:val="0"/>
      <w:tabs>
        <w:tab w:val="left" w:pos="4380"/>
        <w:tab w:val="left" w:pos="4880"/>
      </w:tabs>
      <w:spacing w:line="240" w:lineRule="atLeast"/>
      <w:ind w:left="3456" w:hanging="576"/>
      <w:jc w:val="both"/>
    </w:pPr>
    <w:rPr>
      <w:rFonts w:ascii="Times New Roman" w:hAnsi="Times New Roman"/>
      <w:snapToGrid w:val="0"/>
      <w:sz w:val="24"/>
    </w:rPr>
  </w:style>
  <w:style w:type="paragraph" w:customStyle="1" w:styleId="p22">
    <w:name w:val="p22"/>
    <w:basedOn w:val="Normal"/>
    <w:rsid w:val="00BB48C8"/>
    <w:pPr>
      <w:widowControl w:val="0"/>
      <w:tabs>
        <w:tab w:val="left" w:pos="11800"/>
      </w:tabs>
      <w:spacing w:line="240" w:lineRule="atLeast"/>
      <w:ind w:left="10360"/>
    </w:pPr>
    <w:rPr>
      <w:rFonts w:ascii="Times New Roman" w:hAnsi="Times New Roman"/>
      <w:snapToGrid w:val="0"/>
      <w:sz w:val="24"/>
    </w:rPr>
  </w:style>
  <w:style w:type="paragraph" w:customStyle="1" w:styleId="p26">
    <w:name w:val="p26"/>
    <w:basedOn w:val="Normal"/>
    <w:rsid w:val="00BB48C8"/>
    <w:pPr>
      <w:widowControl w:val="0"/>
      <w:tabs>
        <w:tab w:val="left" w:pos="720"/>
      </w:tabs>
      <w:spacing w:line="340" w:lineRule="atLeast"/>
    </w:pPr>
    <w:rPr>
      <w:rFonts w:ascii="Times New Roman" w:hAnsi="Times New Roman"/>
      <w:snapToGrid w:val="0"/>
      <w:sz w:val="24"/>
    </w:rPr>
  </w:style>
  <w:style w:type="paragraph" w:customStyle="1" w:styleId="p29">
    <w:name w:val="p29"/>
    <w:basedOn w:val="Normal"/>
    <w:rsid w:val="00BB48C8"/>
    <w:pPr>
      <w:widowControl w:val="0"/>
      <w:tabs>
        <w:tab w:val="left" w:pos="720"/>
      </w:tabs>
      <w:spacing w:line="320" w:lineRule="atLeast"/>
    </w:pPr>
    <w:rPr>
      <w:rFonts w:ascii="Times New Roman" w:hAnsi="Times New Roman"/>
      <w:snapToGrid w:val="0"/>
      <w:sz w:val="24"/>
    </w:rPr>
  </w:style>
  <w:style w:type="paragraph" w:customStyle="1" w:styleId="p34">
    <w:name w:val="p34"/>
    <w:basedOn w:val="Normal"/>
    <w:rsid w:val="00BB48C8"/>
    <w:pPr>
      <w:widowControl w:val="0"/>
      <w:tabs>
        <w:tab w:val="left" w:pos="2180"/>
        <w:tab w:val="left" w:pos="3780"/>
      </w:tabs>
      <w:spacing w:line="240" w:lineRule="atLeast"/>
      <w:ind w:left="2304" w:hanging="1584"/>
    </w:pPr>
    <w:rPr>
      <w:rFonts w:ascii="Times New Roman" w:hAnsi="Times New Roman"/>
      <w:snapToGrid w:val="0"/>
      <w:sz w:val="24"/>
    </w:rPr>
  </w:style>
  <w:style w:type="paragraph" w:customStyle="1" w:styleId="p37">
    <w:name w:val="p37"/>
    <w:basedOn w:val="Normal"/>
    <w:rsid w:val="00BB48C8"/>
    <w:pPr>
      <w:widowControl w:val="0"/>
      <w:tabs>
        <w:tab w:val="left" w:pos="2120"/>
      </w:tabs>
      <w:spacing w:line="340" w:lineRule="atLeast"/>
      <w:ind w:left="1440" w:firstLine="2160"/>
    </w:pPr>
    <w:rPr>
      <w:rFonts w:ascii="Times New Roman" w:hAnsi="Times New Roman"/>
      <w:snapToGrid w:val="0"/>
      <w:sz w:val="24"/>
    </w:rPr>
  </w:style>
  <w:style w:type="paragraph" w:customStyle="1" w:styleId="p39">
    <w:name w:val="p39"/>
    <w:basedOn w:val="Normal"/>
    <w:rsid w:val="00BB48C8"/>
    <w:pPr>
      <w:widowControl w:val="0"/>
      <w:tabs>
        <w:tab w:val="left" w:pos="720"/>
      </w:tabs>
      <w:spacing w:line="320" w:lineRule="atLeast"/>
      <w:jc w:val="both"/>
    </w:pPr>
    <w:rPr>
      <w:rFonts w:ascii="Times New Roman" w:hAnsi="Times New Roman"/>
      <w:snapToGrid w:val="0"/>
      <w:sz w:val="24"/>
    </w:rPr>
  </w:style>
  <w:style w:type="paragraph" w:customStyle="1" w:styleId="p42">
    <w:name w:val="p42"/>
    <w:basedOn w:val="Normal"/>
    <w:rsid w:val="00BB48C8"/>
    <w:pPr>
      <w:widowControl w:val="0"/>
      <w:tabs>
        <w:tab w:val="left" w:pos="440"/>
      </w:tabs>
      <w:spacing w:line="240" w:lineRule="atLeast"/>
      <w:ind w:left="1008" w:hanging="432"/>
      <w:jc w:val="both"/>
    </w:pPr>
    <w:rPr>
      <w:rFonts w:ascii="Times New Roman" w:hAnsi="Times New Roman"/>
      <w:snapToGrid w:val="0"/>
      <w:sz w:val="24"/>
    </w:rPr>
  </w:style>
  <w:style w:type="paragraph" w:customStyle="1" w:styleId="t45">
    <w:name w:val="t45"/>
    <w:basedOn w:val="Normal"/>
    <w:rsid w:val="00BB48C8"/>
    <w:pPr>
      <w:widowControl w:val="0"/>
      <w:spacing w:line="320" w:lineRule="atLeast"/>
    </w:pPr>
    <w:rPr>
      <w:rFonts w:ascii="Times New Roman" w:hAnsi="Times New Roman"/>
      <w:snapToGrid w:val="0"/>
      <w:sz w:val="24"/>
    </w:rPr>
  </w:style>
  <w:style w:type="paragraph" w:customStyle="1" w:styleId="p61">
    <w:name w:val="p61"/>
    <w:basedOn w:val="Normal"/>
    <w:rsid w:val="00BB48C8"/>
    <w:pPr>
      <w:widowControl w:val="0"/>
      <w:tabs>
        <w:tab w:val="left" w:pos="2060"/>
      </w:tabs>
      <w:spacing w:line="340" w:lineRule="atLeast"/>
      <w:ind w:left="1440" w:firstLine="2016"/>
    </w:pPr>
    <w:rPr>
      <w:rFonts w:ascii="Times New Roman" w:hAnsi="Times New Roman"/>
      <w:snapToGrid w:val="0"/>
      <w:sz w:val="24"/>
    </w:rPr>
  </w:style>
  <w:style w:type="paragraph" w:customStyle="1" w:styleId="p62">
    <w:name w:val="p62"/>
    <w:basedOn w:val="Normal"/>
    <w:rsid w:val="00BB48C8"/>
    <w:pPr>
      <w:widowControl w:val="0"/>
      <w:tabs>
        <w:tab w:val="left" w:pos="2060"/>
        <w:tab w:val="left" w:pos="4120"/>
      </w:tabs>
      <w:spacing w:line="340" w:lineRule="atLeast"/>
      <w:ind w:left="576" w:firstLine="2160"/>
    </w:pPr>
    <w:rPr>
      <w:rFonts w:ascii="Times New Roman" w:hAnsi="Times New Roman"/>
      <w:snapToGrid w:val="0"/>
      <w:sz w:val="24"/>
    </w:rPr>
  </w:style>
  <w:style w:type="paragraph" w:customStyle="1" w:styleId="p64">
    <w:name w:val="p64"/>
    <w:basedOn w:val="Normal"/>
    <w:rsid w:val="00BB48C8"/>
    <w:pPr>
      <w:widowControl w:val="0"/>
      <w:tabs>
        <w:tab w:val="left" w:pos="2120"/>
      </w:tabs>
      <w:spacing w:line="340" w:lineRule="atLeast"/>
      <w:ind w:left="680"/>
    </w:pPr>
    <w:rPr>
      <w:rFonts w:ascii="Times New Roman" w:hAnsi="Times New Roman"/>
      <w:snapToGrid w:val="0"/>
      <w:sz w:val="24"/>
    </w:rPr>
  </w:style>
  <w:style w:type="paragraph" w:customStyle="1" w:styleId="p66">
    <w:name w:val="p66"/>
    <w:basedOn w:val="Normal"/>
    <w:rsid w:val="00BB48C8"/>
    <w:pPr>
      <w:widowControl w:val="0"/>
      <w:tabs>
        <w:tab w:val="left" w:pos="6000"/>
        <w:tab w:val="left" w:pos="6240"/>
      </w:tabs>
      <w:spacing w:line="340" w:lineRule="atLeast"/>
      <w:ind w:left="4608" w:firstLine="144"/>
    </w:pPr>
    <w:rPr>
      <w:rFonts w:ascii="Times New Roman" w:hAnsi="Times New Roman"/>
      <w:snapToGrid w:val="0"/>
      <w:sz w:val="24"/>
    </w:rPr>
  </w:style>
  <w:style w:type="paragraph" w:customStyle="1" w:styleId="p73">
    <w:name w:val="p73"/>
    <w:basedOn w:val="Normal"/>
    <w:rsid w:val="00BB48C8"/>
    <w:pPr>
      <w:widowControl w:val="0"/>
      <w:tabs>
        <w:tab w:val="left" w:pos="2120"/>
        <w:tab w:val="left" w:pos="4260"/>
      </w:tabs>
      <w:spacing w:line="340" w:lineRule="atLeast"/>
      <w:ind w:left="720" w:firstLine="2160"/>
      <w:jc w:val="both"/>
    </w:pPr>
    <w:rPr>
      <w:rFonts w:ascii="Times New Roman" w:hAnsi="Times New Roman"/>
      <w:snapToGrid w:val="0"/>
      <w:sz w:val="24"/>
    </w:rPr>
  </w:style>
  <w:style w:type="paragraph" w:customStyle="1" w:styleId="p81">
    <w:name w:val="p81"/>
    <w:basedOn w:val="Normal"/>
    <w:rsid w:val="00BB48C8"/>
    <w:pPr>
      <w:widowControl w:val="0"/>
      <w:tabs>
        <w:tab w:val="left" w:pos="2120"/>
        <w:tab w:val="left" w:pos="4260"/>
      </w:tabs>
      <w:spacing w:line="340" w:lineRule="atLeast"/>
      <w:ind w:left="720" w:firstLine="2160"/>
      <w:jc w:val="both"/>
    </w:pPr>
    <w:rPr>
      <w:rFonts w:ascii="Times New Roman" w:hAnsi="Times New Roman"/>
      <w:snapToGrid w:val="0"/>
      <w:sz w:val="24"/>
    </w:rPr>
  </w:style>
  <w:style w:type="paragraph" w:customStyle="1" w:styleId="p84">
    <w:name w:val="p84"/>
    <w:basedOn w:val="Normal"/>
    <w:rsid w:val="00BB48C8"/>
    <w:pPr>
      <w:widowControl w:val="0"/>
      <w:tabs>
        <w:tab w:val="left" w:pos="200"/>
      </w:tabs>
      <w:spacing w:line="320" w:lineRule="atLeast"/>
      <w:ind w:left="1240"/>
      <w:jc w:val="both"/>
    </w:pPr>
    <w:rPr>
      <w:rFonts w:ascii="Times New Roman" w:hAnsi="Times New Roman"/>
      <w:snapToGrid w:val="0"/>
      <w:sz w:val="24"/>
    </w:rPr>
  </w:style>
  <w:style w:type="paragraph" w:customStyle="1" w:styleId="p88">
    <w:name w:val="p88"/>
    <w:basedOn w:val="Normal"/>
    <w:rsid w:val="00BB48C8"/>
    <w:pPr>
      <w:widowControl w:val="0"/>
      <w:tabs>
        <w:tab w:val="left" w:pos="2920"/>
        <w:tab w:val="left" w:pos="5200"/>
      </w:tabs>
      <w:spacing w:line="340" w:lineRule="atLeast"/>
      <w:ind w:left="1440" w:firstLine="2304"/>
      <w:jc w:val="both"/>
    </w:pPr>
    <w:rPr>
      <w:rFonts w:ascii="Times New Roman" w:hAnsi="Times New Roman"/>
      <w:snapToGrid w:val="0"/>
      <w:sz w:val="24"/>
    </w:rPr>
  </w:style>
  <w:style w:type="paragraph" w:customStyle="1" w:styleId="p89">
    <w:name w:val="p89"/>
    <w:basedOn w:val="Normal"/>
    <w:rsid w:val="00BB48C8"/>
    <w:pPr>
      <w:widowControl w:val="0"/>
      <w:tabs>
        <w:tab w:val="left" w:pos="6840"/>
      </w:tabs>
      <w:spacing w:line="320" w:lineRule="atLeast"/>
      <w:ind w:left="5400"/>
      <w:jc w:val="both"/>
    </w:pPr>
    <w:rPr>
      <w:rFonts w:ascii="Times New Roman" w:hAnsi="Times New Roman"/>
      <w:snapToGrid w:val="0"/>
      <w:sz w:val="24"/>
    </w:rPr>
  </w:style>
  <w:style w:type="paragraph" w:customStyle="1" w:styleId="p90">
    <w:name w:val="p90"/>
    <w:basedOn w:val="Normal"/>
    <w:rsid w:val="00BB48C8"/>
    <w:pPr>
      <w:widowControl w:val="0"/>
      <w:tabs>
        <w:tab w:val="left" w:pos="4960"/>
      </w:tabs>
      <w:spacing w:line="240" w:lineRule="atLeast"/>
      <w:ind w:left="3520"/>
      <w:jc w:val="both"/>
    </w:pPr>
    <w:rPr>
      <w:rFonts w:ascii="Times New Roman" w:hAnsi="Times New Roman"/>
      <w:snapToGrid w:val="0"/>
      <w:sz w:val="24"/>
    </w:rPr>
  </w:style>
  <w:style w:type="paragraph" w:customStyle="1" w:styleId="recuo">
    <w:name w:val="recuo"/>
    <w:basedOn w:val="Normal"/>
    <w:rsid w:val="00BB48C8"/>
    <w:pPr>
      <w:ind w:firstLine="709"/>
      <w:jc w:val="both"/>
    </w:pPr>
    <w:rPr>
      <w:rFonts w:ascii="Gatineau" w:hAnsi="Gatineau"/>
      <w:sz w:val="30"/>
    </w:rPr>
  </w:style>
  <w:style w:type="paragraph" w:customStyle="1" w:styleId="citao">
    <w:name w:val="citação"/>
    <w:basedOn w:val="Normal"/>
    <w:rsid w:val="00BB48C8"/>
    <w:pPr>
      <w:ind w:left="1701"/>
      <w:jc w:val="both"/>
    </w:pPr>
    <w:rPr>
      <w:rFonts w:ascii="Gatineau" w:hAnsi="Gatineau"/>
      <w:b/>
      <w:i/>
    </w:rPr>
  </w:style>
  <w:style w:type="paragraph" w:styleId="Recuodecorpodetexto2">
    <w:name w:val="Body Text Indent 2"/>
    <w:basedOn w:val="Normal"/>
    <w:rsid w:val="00BB48C8"/>
    <w:pPr>
      <w:ind w:left="2124"/>
      <w:jc w:val="both"/>
    </w:pPr>
  </w:style>
  <w:style w:type="paragraph" w:styleId="Recuodecorpodetexto3">
    <w:name w:val="Body Text Indent 3"/>
    <w:basedOn w:val="Normal"/>
    <w:rsid w:val="00BB48C8"/>
    <w:pPr>
      <w:ind w:left="2124"/>
      <w:jc w:val="both"/>
    </w:pPr>
    <w:rPr>
      <w:i/>
    </w:rPr>
  </w:style>
  <w:style w:type="paragraph" w:customStyle="1" w:styleId="Citao0">
    <w:name w:val="Cita‹o"/>
    <w:basedOn w:val="Normal"/>
    <w:rsid w:val="00BB48C8"/>
    <w:pPr>
      <w:ind w:left="1701"/>
      <w:jc w:val="both"/>
    </w:pPr>
    <w:rPr>
      <w:rFonts w:ascii="Gatineau" w:hAnsi="Gatineau"/>
      <w:b/>
      <w:i/>
    </w:rPr>
  </w:style>
  <w:style w:type="paragraph" w:customStyle="1" w:styleId="Recuo0">
    <w:name w:val="Recuo"/>
    <w:basedOn w:val="Normal"/>
    <w:rsid w:val="00BB48C8"/>
    <w:pPr>
      <w:ind w:firstLine="709"/>
      <w:jc w:val="both"/>
    </w:pPr>
    <w:rPr>
      <w:rFonts w:ascii="Gatineau" w:hAnsi="Gatineau"/>
      <w:sz w:val="30"/>
    </w:rPr>
  </w:style>
  <w:style w:type="paragraph" w:styleId="Citao1">
    <w:name w:val="Quote"/>
    <w:basedOn w:val="Normal"/>
    <w:qFormat/>
    <w:rsid w:val="00BB48C8"/>
    <w:pPr>
      <w:ind w:left="1701"/>
      <w:jc w:val="both"/>
    </w:pPr>
    <w:rPr>
      <w:rFonts w:ascii="Gatineau" w:hAnsi="Gatineau"/>
      <w:b/>
      <w:i/>
    </w:rPr>
  </w:style>
  <w:style w:type="paragraph" w:styleId="Corpodetexto">
    <w:name w:val="Body Text"/>
    <w:basedOn w:val="Normal"/>
    <w:rsid w:val="00BB48C8"/>
    <w:pPr>
      <w:jc w:val="both"/>
    </w:pPr>
    <w:rPr>
      <w:rFonts w:ascii="Ottawa" w:hAnsi="Ottawa"/>
    </w:rPr>
  </w:style>
  <w:style w:type="paragraph" w:styleId="Textodebalo">
    <w:name w:val="Balloon Text"/>
    <w:basedOn w:val="Normal"/>
    <w:semiHidden/>
    <w:rsid w:val="00160631"/>
    <w:rPr>
      <w:rFonts w:ascii="Tahoma" w:hAnsi="Tahoma" w:cs="Tahoma"/>
      <w:sz w:val="16"/>
      <w:szCs w:val="16"/>
    </w:rPr>
  </w:style>
  <w:style w:type="paragraph" w:styleId="Textodenotaderodap">
    <w:name w:val="footnote text"/>
    <w:basedOn w:val="Normal"/>
    <w:link w:val="TextodenotaderodapChar"/>
    <w:semiHidden/>
    <w:rsid w:val="005D4E56"/>
    <w:rPr>
      <w:rFonts w:ascii="Times New Roman" w:hAnsi="Times New Roman"/>
      <w:sz w:val="20"/>
    </w:rPr>
  </w:style>
  <w:style w:type="character" w:styleId="Refdenotaderodap">
    <w:name w:val="footnote reference"/>
    <w:basedOn w:val="Fontepargpadro"/>
    <w:semiHidden/>
    <w:rsid w:val="005D4E56"/>
    <w:rPr>
      <w:vertAlign w:val="superscript"/>
    </w:rPr>
  </w:style>
  <w:style w:type="paragraph" w:styleId="NormalWeb">
    <w:name w:val="Normal (Web)"/>
    <w:basedOn w:val="Normal"/>
    <w:uiPriority w:val="99"/>
    <w:unhideWhenUsed/>
    <w:rsid w:val="0026002C"/>
    <w:pPr>
      <w:spacing w:before="100" w:beforeAutospacing="1" w:after="150"/>
    </w:pPr>
    <w:rPr>
      <w:rFonts w:ascii="Times New Roman" w:hAnsi="Times New Roman"/>
      <w:sz w:val="24"/>
      <w:szCs w:val="24"/>
    </w:rPr>
  </w:style>
  <w:style w:type="character" w:customStyle="1" w:styleId="TextodenotaderodapChar">
    <w:name w:val="Texto de nota de rodapé Char"/>
    <w:basedOn w:val="Fontepargpadro"/>
    <w:link w:val="Textodenotaderodap"/>
    <w:semiHidden/>
    <w:rsid w:val="004E5F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8C8"/>
    <w:rPr>
      <w:rFonts w:ascii="Book Antiqua" w:hAnsi="Book Antiqua"/>
      <w:sz w:val="28"/>
    </w:rPr>
  </w:style>
  <w:style w:type="paragraph" w:styleId="Ttulo1">
    <w:name w:val="heading 1"/>
    <w:basedOn w:val="Normal"/>
    <w:next w:val="Normal"/>
    <w:qFormat/>
    <w:rsid w:val="00BB48C8"/>
    <w:pPr>
      <w:keepNext/>
      <w:jc w:val="center"/>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BB48C8"/>
    <w:pPr>
      <w:jc w:val="both"/>
    </w:pPr>
    <w:rPr>
      <w:rFonts w:ascii="Memoir" w:hAnsi="Memoir"/>
    </w:rPr>
  </w:style>
  <w:style w:type="paragraph" w:styleId="Cabealho">
    <w:name w:val="header"/>
    <w:basedOn w:val="Normal"/>
    <w:rsid w:val="00BB48C8"/>
    <w:pPr>
      <w:tabs>
        <w:tab w:val="center" w:pos="4419"/>
        <w:tab w:val="right" w:pos="8838"/>
      </w:tabs>
    </w:pPr>
  </w:style>
  <w:style w:type="paragraph" w:styleId="Rodap">
    <w:name w:val="footer"/>
    <w:basedOn w:val="Normal"/>
    <w:rsid w:val="00BB48C8"/>
    <w:pPr>
      <w:tabs>
        <w:tab w:val="center" w:pos="4419"/>
        <w:tab w:val="right" w:pos="8838"/>
      </w:tabs>
    </w:pPr>
  </w:style>
  <w:style w:type="character" w:styleId="Nmerodepgina">
    <w:name w:val="page number"/>
    <w:basedOn w:val="Fontepargpadro"/>
    <w:rsid w:val="00BB48C8"/>
  </w:style>
  <w:style w:type="paragraph" w:styleId="Recuodecorpodetexto">
    <w:name w:val="Body Text Indent"/>
    <w:basedOn w:val="Normal"/>
    <w:rsid w:val="00BB48C8"/>
    <w:pPr>
      <w:ind w:firstLine="708"/>
      <w:jc w:val="both"/>
    </w:pPr>
    <w:rPr>
      <w:b/>
    </w:rPr>
  </w:style>
  <w:style w:type="paragraph" w:customStyle="1" w:styleId="p1">
    <w:name w:val="p1"/>
    <w:basedOn w:val="Normal"/>
    <w:rsid w:val="00BB48C8"/>
    <w:pPr>
      <w:widowControl w:val="0"/>
      <w:tabs>
        <w:tab w:val="left" w:pos="960"/>
        <w:tab w:val="left" w:pos="3160"/>
      </w:tabs>
      <w:spacing w:line="340" w:lineRule="atLeast"/>
      <w:ind w:left="432" w:firstLine="2160"/>
    </w:pPr>
    <w:rPr>
      <w:rFonts w:ascii="Times New Roman" w:hAnsi="Times New Roman"/>
      <w:snapToGrid w:val="0"/>
      <w:sz w:val="24"/>
    </w:rPr>
  </w:style>
  <w:style w:type="paragraph" w:customStyle="1" w:styleId="p3">
    <w:name w:val="p3"/>
    <w:basedOn w:val="Normal"/>
    <w:rsid w:val="00BB48C8"/>
    <w:pPr>
      <w:widowControl w:val="0"/>
      <w:tabs>
        <w:tab w:val="left" w:pos="720"/>
      </w:tabs>
      <w:spacing w:line="240" w:lineRule="atLeast"/>
    </w:pPr>
    <w:rPr>
      <w:rFonts w:ascii="Times New Roman" w:hAnsi="Times New Roman"/>
      <w:snapToGrid w:val="0"/>
      <w:sz w:val="24"/>
    </w:rPr>
  </w:style>
  <w:style w:type="paragraph" w:customStyle="1" w:styleId="p6">
    <w:name w:val="p6"/>
    <w:basedOn w:val="Normal"/>
    <w:rsid w:val="00BB48C8"/>
    <w:pPr>
      <w:widowControl w:val="0"/>
      <w:tabs>
        <w:tab w:val="left" w:pos="720"/>
      </w:tabs>
      <w:spacing w:line="320" w:lineRule="atLeast"/>
      <w:jc w:val="both"/>
    </w:pPr>
    <w:rPr>
      <w:rFonts w:ascii="Times New Roman" w:hAnsi="Times New Roman"/>
      <w:snapToGrid w:val="0"/>
      <w:sz w:val="24"/>
    </w:rPr>
  </w:style>
  <w:style w:type="paragraph" w:customStyle="1" w:styleId="p9">
    <w:name w:val="p9"/>
    <w:basedOn w:val="Normal"/>
    <w:rsid w:val="00BB48C8"/>
    <w:pPr>
      <w:widowControl w:val="0"/>
      <w:spacing w:line="320" w:lineRule="atLeast"/>
      <w:jc w:val="both"/>
    </w:pPr>
    <w:rPr>
      <w:rFonts w:ascii="Times New Roman" w:hAnsi="Times New Roman"/>
      <w:snapToGrid w:val="0"/>
      <w:sz w:val="24"/>
    </w:rPr>
  </w:style>
  <w:style w:type="paragraph" w:customStyle="1" w:styleId="p11">
    <w:name w:val="p11"/>
    <w:basedOn w:val="Normal"/>
    <w:rsid w:val="00BB48C8"/>
    <w:pPr>
      <w:widowControl w:val="0"/>
      <w:spacing w:line="340" w:lineRule="atLeast"/>
      <w:ind w:left="720" w:firstLine="1008"/>
    </w:pPr>
    <w:rPr>
      <w:rFonts w:ascii="Times New Roman" w:hAnsi="Times New Roman"/>
      <w:snapToGrid w:val="0"/>
      <w:sz w:val="24"/>
    </w:rPr>
  </w:style>
  <w:style w:type="paragraph" w:customStyle="1" w:styleId="p14">
    <w:name w:val="p14"/>
    <w:basedOn w:val="Normal"/>
    <w:rsid w:val="00BB48C8"/>
    <w:pPr>
      <w:widowControl w:val="0"/>
      <w:tabs>
        <w:tab w:val="left" w:pos="6280"/>
      </w:tabs>
      <w:spacing w:line="320" w:lineRule="atLeast"/>
      <w:ind w:left="4840"/>
      <w:jc w:val="both"/>
    </w:pPr>
    <w:rPr>
      <w:rFonts w:ascii="Times New Roman" w:hAnsi="Times New Roman"/>
      <w:snapToGrid w:val="0"/>
      <w:sz w:val="24"/>
    </w:rPr>
  </w:style>
  <w:style w:type="paragraph" w:customStyle="1" w:styleId="p17">
    <w:name w:val="p17"/>
    <w:basedOn w:val="Normal"/>
    <w:rsid w:val="00BB48C8"/>
    <w:pPr>
      <w:widowControl w:val="0"/>
      <w:tabs>
        <w:tab w:val="left" w:pos="2120"/>
        <w:tab w:val="left" w:pos="4480"/>
      </w:tabs>
      <w:spacing w:line="340" w:lineRule="atLeast"/>
      <w:ind w:left="720" w:firstLine="2304"/>
      <w:jc w:val="both"/>
    </w:pPr>
    <w:rPr>
      <w:rFonts w:ascii="Times New Roman" w:hAnsi="Times New Roman"/>
      <w:snapToGrid w:val="0"/>
      <w:sz w:val="24"/>
    </w:rPr>
  </w:style>
  <w:style w:type="paragraph" w:customStyle="1" w:styleId="p18">
    <w:name w:val="p18"/>
    <w:basedOn w:val="Normal"/>
    <w:rsid w:val="00BB48C8"/>
    <w:pPr>
      <w:widowControl w:val="0"/>
      <w:tabs>
        <w:tab w:val="left" w:pos="4380"/>
        <w:tab w:val="left" w:pos="4880"/>
      </w:tabs>
      <w:spacing w:line="240" w:lineRule="atLeast"/>
      <w:ind w:left="3456" w:hanging="576"/>
      <w:jc w:val="both"/>
    </w:pPr>
    <w:rPr>
      <w:rFonts w:ascii="Times New Roman" w:hAnsi="Times New Roman"/>
      <w:snapToGrid w:val="0"/>
      <w:sz w:val="24"/>
    </w:rPr>
  </w:style>
  <w:style w:type="paragraph" w:customStyle="1" w:styleId="p22">
    <w:name w:val="p22"/>
    <w:basedOn w:val="Normal"/>
    <w:rsid w:val="00BB48C8"/>
    <w:pPr>
      <w:widowControl w:val="0"/>
      <w:tabs>
        <w:tab w:val="left" w:pos="11800"/>
      </w:tabs>
      <w:spacing w:line="240" w:lineRule="atLeast"/>
      <w:ind w:left="10360"/>
    </w:pPr>
    <w:rPr>
      <w:rFonts w:ascii="Times New Roman" w:hAnsi="Times New Roman"/>
      <w:snapToGrid w:val="0"/>
      <w:sz w:val="24"/>
    </w:rPr>
  </w:style>
  <w:style w:type="paragraph" w:customStyle="1" w:styleId="p26">
    <w:name w:val="p26"/>
    <w:basedOn w:val="Normal"/>
    <w:rsid w:val="00BB48C8"/>
    <w:pPr>
      <w:widowControl w:val="0"/>
      <w:tabs>
        <w:tab w:val="left" w:pos="720"/>
      </w:tabs>
      <w:spacing w:line="340" w:lineRule="atLeast"/>
    </w:pPr>
    <w:rPr>
      <w:rFonts w:ascii="Times New Roman" w:hAnsi="Times New Roman"/>
      <w:snapToGrid w:val="0"/>
      <w:sz w:val="24"/>
    </w:rPr>
  </w:style>
  <w:style w:type="paragraph" w:customStyle="1" w:styleId="p29">
    <w:name w:val="p29"/>
    <w:basedOn w:val="Normal"/>
    <w:rsid w:val="00BB48C8"/>
    <w:pPr>
      <w:widowControl w:val="0"/>
      <w:tabs>
        <w:tab w:val="left" w:pos="720"/>
      </w:tabs>
      <w:spacing w:line="320" w:lineRule="atLeast"/>
    </w:pPr>
    <w:rPr>
      <w:rFonts w:ascii="Times New Roman" w:hAnsi="Times New Roman"/>
      <w:snapToGrid w:val="0"/>
      <w:sz w:val="24"/>
    </w:rPr>
  </w:style>
  <w:style w:type="paragraph" w:customStyle="1" w:styleId="p34">
    <w:name w:val="p34"/>
    <w:basedOn w:val="Normal"/>
    <w:rsid w:val="00BB48C8"/>
    <w:pPr>
      <w:widowControl w:val="0"/>
      <w:tabs>
        <w:tab w:val="left" w:pos="2180"/>
        <w:tab w:val="left" w:pos="3780"/>
      </w:tabs>
      <w:spacing w:line="240" w:lineRule="atLeast"/>
      <w:ind w:left="2304" w:hanging="1584"/>
    </w:pPr>
    <w:rPr>
      <w:rFonts w:ascii="Times New Roman" w:hAnsi="Times New Roman"/>
      <w:snapToGrid w:val="0"/>
      <w:sz w:val="24"/>
    </w:rPr>
  </w:style>
  <w:style w:type="paragraph" w:customStyle="1" w:styleId="p37">
    <w:name w:val="p37"/>
    <w:basedOn w:val="Normal"/>
    <w:rsid w:val="00BB48C8"/>
    <w:pPr>
      <w:widowControl w:val="0"/>
      <w:tabs>
        <w:tab w:val="left" w:pos="2120"/>
      </w:tabs>
      <w:spacing w:line="340" w:lineRule="atLeast"/>
      <w:ind w:left="1440" w:firstLine="2160"/>
    </w:pPr>
    <w:rPr>
      <w:rFonts w:ascii="Times New Roman" w:hAnsi="Times New Roman"/>
      <w:snapToGrid w:val="0"/>
      <w:sz w:val="24"/>
    </w:rPr>
  </w:style>
  <w:style w:type="paragraph" w:customStyle="1" w:styleId="p39">
    <w:name w:val="p39"/>
    <w:basedOn w:val="Normal"/>
    <w:rsid w:val="00BB48C8"/>
    <w:pPr>
      <w:widowControl w:val="0"/>
      <w:tabs>
        <w:tab w:val="left" w:pos="720"/>
      </w:tabs>
      <w:spacing w:line="320" w:lineRule="atLeast"/>
      <w:jc w:val="both"/>
    </w:pPr>
    <w:rPr>
      <w:rFonts w:ascii="Times New Roman" w:hAnsi="Times New Roman"/>
      <w:snapToGrid w:val="0"/>
      <w:sz w:val="24"/>
    </w:rPr>
  </w:style>
  <w:style w:type="paragraph" w:customStyle="1" w:styleId="p42">
    <w:name w:val="p42"/>
    <w:basedOn w:val="Normal"/>
    <w:rsid w:val="00BB48C8"/>
    <w:pPr>
      <w:widowControl w:val="0"/>
      <w:tabs>
        <w:tab w:val="left" w:pos="440"/>
      </w:tabs>
      <w:spacing w:line="240" w:lineRule="atLeast"/>
      <w:ind w:left="1008" w:hanging="432"/>
      <w:jc w:val="both"/>
    </w:pPr>
    <w:rPr>
      <w:rFonts w:ascii="Times New Roman" w:hAnsi="Times New Roman"/>
      <w:snapToGrid w:val="0"/>
      <w:sz w:val="24"/>
    </w:rPr>
  </w:style>
  <w:style w:type="paragraph" w:customStyle="1" w:styleId="t45">
    <w:name w:val="t45"/>
    <w:basedOn w:val="Normal"/>
    <w:rsid w:val="00BB48C8"/>
    <w:pPr>
      <w:widowControl w:val="0"/>
      <w:spacing w:line="320" w:lineRule="atLeast"/>
    </w:pPr>
    <w:rPr>
      <w:rFonts w:ascii="Times New Roman" w:hAnsi="Times New Roman"/>
      <w:snapToGrid w:val="0"/>
      <w:sz w:val="24"/>
    </w:rPr>
  </w:style>
  <w:style w:type="paragraph" w:customStyle="1" w:styleId="p61">
    <w:name w:val="p61"/>
    <w:basedOn w:val="Normal"/>
    <w:rsid w:val="00BB48C8"/>
    <w:pPr>
      <w:widowControl w:val="0"/>
      <w:tabs>
        <w:tab w:val="left" w:pos="2060"/>
      </w:tabs>
      <w:spacing w:line="340" w:lineRule="atLeast"/>
      <w:ind w:left="1440" w:firstLine="2016"/>
    </w:pPr>
    <w:rPr>
      <w:rFonts w:ascii="Times New Roman" w:hAnsi="Times New Roman"/>
      <w:snapToGrid w:val="0"/>
      <w:sz w:val="24"/>
    </w:rPr>
  </w:style>
  <w:style w:type="paragraph" w:customStyle="1" w:styleId="p62">
    <w:name w:val="p62"/>
    <w:basedOn w:val="Normal"/>
    <w:rsid w:val="00BB48C8"/>
    <w:pPr>
      <w:widowControl w:val="0"/>
      <w:tabs>
        <w:tab w:val="left" w:pos="2060"/>
        <w:tab w:val="left" w:pos="4120"/>
      </w:tabs>
      <w:spacing w:line="340" w:lineRule="atLeast"/>
      <w:ind w:left="576" w:firstLine="2160"/>
    </w:pPr>
    <w:rPr>
      <w:rFonts w:ascii="Times New Roman" w:hAnsi="Times New Roman"/>
      <w:snapToGrid w:val="0"/>
      <w:sz w:val="24"/>
    </w:rPr>
  </w:style>
  <w:style w:type="paragraph" w:customStyle="1" w:styleId="p64">
    <w:name w:val="p64"/>
    <w:basedOn w:val="Normal"/>
    <w:rsid w:val="00BB48C8"/>
    <w:pPr>
      <w:widowControl w:val="0"/>
      <w:tabs>
        <w:tab w:val="left" w:pos="2120"/>
      </w:tabs>
      <w:spacing w:line="340" w:lineRule="atLeast"/>
      <w:ind w:left="680"/>
    </w:pPr>
    <w:rPr>
      <w:rFonts w:ascii="Times New Roman" w:hAnsi="Times New Roman"/>
      <w:snapToGrid w:val="0"/>
      <w:sz w:val="24"/>
    </w:rPr>
  </w:style>
  <w:style w:type="paragraph" w:customStyle="1" w:styleId="p66">
    <w:name w:val="p66"/>
    <w:basedOn w:val="Normal"/>
    <w:rsid w:val="00BB48C8"/>
    <w:pPr>
      <w:widowControl w:val="0"/>
      <w:tabs>
        <w:tab w:val="left" w:pos="6000"/>
        <w:tab w:val="left" w:pos="6240"/>
      </w:tabs>
      <w:spacing w:line="340" w:lineRule="atLeast"/>
      <w:ind w:left="4608" w:firstLine="144"/>
    </w:pPr>
    <w:rPr>
      <w:rFonts w:ascii="Times New Roman" w:hAnsi="Times New Roman"/>
      <w:snapToGrid w:val="0"/>
      <w:sz w:val="24"/>
    </w:rPr>
  </w:style>
  <w:style w:type="paragraph" w:customStyle="1" w:styleId="p73">
    <w:name w:val="p73"/>
    <w:basedOn w:val="Normal"/>
    <w:rsid w:val="00BB48C8"/>
    <w:pPr>
      <w:widowControl w:val="0"/>
      <w:tabs>
        <w:tab w:val="left" w:pos="2120"/>
        <w:tab w:val="left" w:pos="4260"/>
      </w:tabs>
      <w:spacing w:line="340" w:lineRule="atLeast"/>
      <w:ind w:left="720" w:firstLine="2160"/>
      <w:jc w:val="both"/>
    </w:pPr>
    <w:rPr>
      <w:rFonts w:ascii="Times New Roman" w:hAnsi="Times New Roman"/>
      <w:snapToGrid w:val="0"/>
      <w:sz w:val="24"/>
    </w:rPr>
  </w:style>
  <w:style w:type="paragraph" w:customStyle="1" w:styleId="p81">
    <w:name w:val="p81"/>
    <w:basedOn w:val="Normal"/>
    <w:rsid w:val="00BB48C8"/>
    <w:pPr>
      <w:widowControl w:val="0"/>
      <w:tabs>
        <w:tab w:val="left" w:pos="2120"/>
        <w:tab w:val="left" w:pos="4260"/>
      </w:tabs>
      <w:spacing w:line="340" w:lineRule="atLeast"/>
      <w:ind w:left="720" w:firstLine="2160"/>
      <w:jc w:val="both"/>
    </w:pPr>
    <w:rPr>
      <w:rFonts w:ascii="Times New Roman" w:hAnsi="Times New Roman"/>
      <w:snapToGrid w:val="0"/>
      <w:sz w:val="24"/>
    </w:rPr>
  </w:style>
  <w:style w:type="paragraph" w:customStyle="1" w:styleId="p84">
    <w:name w:val="p84"/>
    <w:basedOn w:val="Normal"/>
    <w:rsid w:val="00BB48C8"/>
    <w:pPr>
      <w:widowControl w:val="0"/>
      <w:tabs>
        <w:tab w:val="left" w:pos="200"/>
      </w:tabs>
      <w:spacing w:line="320" w:lineRule="atLeast"/>
      <w:ind w:left="1240"/>
      <w:jc w:val="both"/>
    </w:pPr>
    <w:rPr>
      <w:rFonts w:ascii="Times New Roman" w:hAnsi="Times New Roman"/>
      <w:snapToGrid w:val="0"/>
      <w:sz w:val="24"/>
    </w:rPr>
  </w:style>
  <w:style w:type="paragraph" w:customStyle="1" w:styleId="p88">
    <w:name w:val="p88"/>
    <w:basedOn w:val="Normal"/>
    <w:rsid w:val="00BB48C8"/>
    <w:pPr>
      <w:widowControl w:val="0"/>
      <w:tabs>
        <w:tab w:val="left" w:pos="2920"/>
        <w:tab w:val="left" w:pos="5200"/>
      </w:tabs>
      <w:spacing w:line="340" w:lineRule="atLeast"/>
      <w:ind w:left="1440" w:firstLine="2304"/>
      <w:jc w:val="both"/>
    </w:pPr>
    <w:rPr>
      <w:rFonts w:ascii="Times New Roman" w:hAnsi="Times New Roman"/>
      <w:snapToGrid w:val="0"/>
      <w:sz w:val="24"/>
    </w:rPr>
  </w:style>
  <w:style w:type="paragraph" w:customStyle="1" w:styleId="p89">
    <w:name w:val="p89"/>
    <w:basedOn w:val="Normal"/>
    <w:rsid w:val="00BB48C8"/>
    <w:pPr>
      <w:widowControl w:val="0"/>
      <w:tabs>
        <w:tab w:val="left" w:pos="6840"/>
      </w:tabs>
      <w:spacing w:line="320" w:lineRule="atLeast"/>
      <w:ind w:left="5400"/>
      <w:jc w:val="both"/>
    </w:pPr>
    <w:rPr>
      <w:rFonts w:ascii="Times New Roman" w:hAnsi="Times New Roman"/>
      <w:snapToGrid w:val="0"/>
      <w:sz w:val="24"/>
    </w:rPr>
  </w:style>
  <w:style w:type="paragraph" w:customStyle="1" w:styleId="p90">
    <w:name w:val="p90"/>
    <w:basedOn w:val="Normal"/>
    <w:rsid w:val="00BB48C8"/>
    <w:pPr>
      <w:widowControl w:val="0"/>
      <w:tabs>
        <w:tab w:val="left" w:pos="4960"/>
      </w:tabs>
      <w:spacing w:line="240" w:lineRule="atLeast"/>
      <w:ind w:left="3520"/>
      <w:jc w:val="both"/>
    </w:pPr>
    <w:rPr>
      <w:rFonts w:ascii="Times New Roman" w:hAnsi="Times New Roman"/>
      <w:snapToGrid w:val="0"/>
      <w:sz w:val="24"/>
    </w:rPr>
  </w:style>
  <w:style w:type="paragraph" w:customStyle="1" w:styleId="recuo">
    <w:name w:val="recuo"/>
    <w:basedOn w:val="Normal"/>
    <w:rsid w:val="00BB48C8"/>
    <w:pPr>
      <w:ind w:firstLine="709"/>
      <w:jc w:val="both"/>
    </w:pPr>
    <w:rPr>
      <w:rFonts w:ascii="Gatineau" w:hAnsi="Gatineau"/>
      <w:sz w:val="30"/>
    </w:rPr>
  </w:style>
  <w:style w:type="paragraph" w:customStyle="1" w:styleId="citao">
    <w:name w:val="citação"/>
    <w:basedOn w:val="Normal"/>
    <w:rsid w:val="00BB48C8"/>
    <w:pPr>
      <w:ind w:left="1701"/>
      <w:jc w:val="both"/>
    </w:pPr>
    <w:rPr>
      <w:rFonts w:ascii="Gatineau" w:hAnsi="Gatineau"/>
      <w:b/>
      <w:i/>
    </w:rPr>
  </w:style>
  <w:style w:type="paragraph" w:styleId="Recuodecorpodetexto2">
    <w:name w:val="Body Text Indent 2"/>
    <w:basedOn w:val="Normal"/>
    <w:rsid w:val="00BB48C8"/>
    <w:pPr>
      <w:ind w:left="2124"/>
      <w:jc w:val="both"/>
    </w:pPr>
  </w:style>
  <w:style w:type="paragraph" w:styleId="Recuodecorpodetexto3">
    <w:name w:val="Body Text Indent 3"/>
    <w:basedOn w:val="Normal"/>
    <w:rsid w:val="00BB48C8"/>
    <w:pPr>
      <w:ind w:left="2124"/>
      <w:jc w:val="both"/>
    </w:pPr>
    <w:rPr>
      <w:i/>
    </w:rPr>
  </w:style>
  <w:style w:type="paragraph" w:customStyle="1" w:styleId="Citao0">
    <w:name w:val="Cita‹o"/>
    <w:basedOn w:val="Normal"/>
    <w:rsid w:val="00BB48C8"/>
    <w:pPr>
      <w:ind w:left="1701"/>
      <w:jc w:val="both"/>
    </w:pPr>
    <w:rPr>
      <w:rFonts w:ascii="Gatineau" w:hAnsi="Gatineau"/>
      <w:b/>
      <w:i/>
    </w:rPr>
  </w:style>
  <w:style w:type="paragraph" w:customStyle="1" w:styleId="Recuo0">
    <w:name w:val="Recuo"/>
    <w:basedOn w:val="Normal"/>
    <w:rsid w:val="00BB48C8"/>
    <w:pPr>
      <w:ind w:firstLine="709"/>
      <w:jc w:val="both"/>
    </w:pPr>
    <w:rPr>
      <w:rFonts w:ascii="Gatineau" w:hAnsi="Gatineau"/>
      <w:sz w:val="30"/>
    </w:rPr>
  </w:style>
  <w:style w:type="paragraph" w:styleId="Citao1">
    <w:name w:val="Quote"/>
    <w:basedOn w:val="Normal"/>
    <w:qFormat/>
    <w:rsid w:val="00BB48C8"/>
    <w:pPr>
      <w:ind w:left="1701"/>
      <w:jc w:val="both"/>
    </w:pPr>
    <w:rPr>
      <w:rFonts w:ascii="Gatineau" w:hAnsi="Gatineau"/>
      <w:b/>
      <w:i/>
    </w:rPr>
  </w:style>
  <w:style w:type="paragraph" w:styleId="Corpodetexto">
    <w:name w:val="Body Text"/>
    <w:basedOn w:val="Normal"/>
    <w:rsid w:val="00BB48C8"/>
    <w:pPr>
      <w:jc w:val="both"/>
    </w:pPr>
    <w:rPr>
      <w:rFonts w:ascii="Ottawa" w:hAnsi="Ottawa"/>
    </w:rPr>
  </w:style>
  <w:style w:type="paragraph" w:styleId="Textodebalo">
    <w:name w:val="Balloon Text"/>
    <w:basedOn w:val="Normal"/>
    <w:semiHidden/>
    <w:rsid w:val="00160631"/>
    <w:rPr>
      <w:rFonts w:ascii="Tahoma" w:hAnsi="Tahoma" w:cs="Tahoma"/>
      <w:sz w:val="16"/>
      <w:szCs w:val="16"/>
    </w:rPr>
  </w:style>
  <w:style w:type="paragraph" w:styleId="Textodenotaderodap">
    <w:name w:val="footnote text"/>
    <w:basedOn w:val="Normal"/>
    <w:link w:val="TextodenotaderodapChar"/>
    <w:semiHidden/>
    <w:rsid w:val="005D4E56"/>
    <w:rPr>
      <w:rFonts w:ascii="Times New Roman" w:hAnsi="Times New Roman"/>
      <w:sz w:val="20"/>
    </w:rPr>
  </w:style>
  <w:style w:type="character" w:styleId="Refdenotaderodap">
    <w:name w:val="footnote reference"/>
    <w:basedOn w:val="Fontepargpadro"/>
    <w:semiHidden/>
    <w:rsid w:val="005D4E56"/>
    <w:rPr>
      <w:vertAlign w:val="superscript"/>
    </w:rPr>
  </w:style>
  <w:style w:type="paragraph" w:styleId="NormalWeb">
    <w:name w:val="Normal (Web)"/>
    <w:basedOn w:val="Normal"/>
    <w:uiPriority w:val="99"/>
    <w:unhideWhenUsed/>
    <w:rsid w:val="0026002C"/>
    <w:pPr>
      <w:spacing w:before="100" w:beforeAutospacing="1" w:after="150"/>
    </w:pPr>
    <w:rPr>
      <w:rFonts w:ascii="Times New Roman" w:hAnsi="Times New Roman"/>
      <w:sz w:val="24"/>
      <w:szCs w:val="24"/>
    </w:rPr>
  </w:style>
  <w:style w:type="character" w:customStyle="1" w:styleId="TextodenotaderodapChar">
    <w:name w:val="Texto de nota de rodapé Char"/>
    <w:basedOn w:val="Fontepargpadro"/>
    <w:link w:val="Textodenotaderodap"/>
    <w:semiHidden/>
    <w:rsid w:val="004E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819">
      <w:bodyDiv w:val="1"/>
      <w:marLeft w:val="0"/>
      <w:marRight w:val="0"/>
      <w:marTop w:val="0"/>
      <w:marBottom w:val="0"/>
      <w:divBdr>
        <w:top w:val="none" w:sz="0" w:space="0" w:color="auto"/>
        <w:left w:val="none" w:sz="0" w:space="0" w:color="auto"/>
        <w:bottom w:val="none" w:sz="0" w:space="0" w:color="auto"/>
        <w:right w:val="none" w:sz="0" w:space="0" w:color="auto"/>
      </w:divBdr>
      <w:divsChild>
        <w:div w:id="1433935691">
          <w:marLeft w:val="0"/>
          <w:marRight w:val="0"/>
          <w:marTop w:val="0"/>
          <w:marBottom w:val="0"/>
          <w:divBdr>
            <w:top w:val="none" w:sz="0" w:space="0" w:color="auto"/>
            <w:left w:val="none" w:sz="0" w:space="0" w:color="auto"/>
            <w:bottom w:val="none" w:sz="0" w:space="0" w:color="auto"/>
            <w:right w:val="none" w:sz="0" w:space="0" w:color="auto"/>
          </w:divBdr>
          <w:divsChild>
            <w:div w:id="1269897383">
              <w:marLeft w:val="3450"/>
              <w:marRight w:val="0"/>
              <w:marTop w:val="150"/>
              <w:marBottom w:val="0"/>
              <w:divBdr>
                <w:top w:val="none" w:sz="0" w:space="0" w:color="auto"/>
                <w:left w:val="none" w:sz="0" w:space="0" w:color="auto"/>
                <w:bottom w:val="none" w:sz="0" w:space="0" w:color="auto"/>
                <w:right w:val="none" w:sz="0" w:space="0" w:color="auto"/>
              </w:divBdr>
            </w:div>
          </w:divsChild>
        </w:div>
      </w:divsChild>
    </w:div>
    <w:div w:id="10176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Modelos\ADVS.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4181F-98AE-48B6-ACC7-23E89AD95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ADVS</Template>
  <TotalTime>0</TotalTime>
  <Pages>27</Pages>
  <Words>5107</Words>
  <Characters>27582</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Excelentíssimo Senhor Desembargador Federal Presidente do Tribunal Regional Federal da 2ª Região</vt:lpstr>
    </vt:vector>
  </TitlesOfParts>
  <Company>Particular</Company>
  <LinksUpToDate>false</LinksUpToDate>
  <CharactersWithSpaces>32624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Desembargador Federal Presidente do Tribunal Regional Federal da 2ª Região</dc:title>
  <dc:creator>Mauro</dc:creator>
  <cp:lastModifiedBy>Migalhas</cp:lastModifiedBy>
  <cp:revision>2</cp:revision>
  <cp:lastPrinted>2010-05-19T20:27:00Z</cp:lastPrinted>
  <dcterms:created xsi:type="dcterms:W3CDTF">2012-05-15T12:53:00Z</dcterms:created>
  <dcterms:modified xsi:type="dcterms:W3CDTF">2012-05-15T12:53:00Z</dcterms:modified>
</cp:coreProperties>
</file>