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RECURSO ESPECIAL Nº 1.139.593 - SC (2009/0089296-7)</w:t>
      </w:r>
    </w:p>
    <w:p w:rsidR="00E015C8" w:rsidRDefault="00E015C8" w:rsidP="00E015C8">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NEUSA MARIA FARIA PERESSONI</w:t>
            </w:r>
            <w:proofErr w:type="gramStart"/>
            <w:r>
              <w:rPr>
                <w:rFonts w:ascii="Times New Roman" w:hAnsi="Times New Roman" w:cs="Times New Roman"/>
                <w:color w:val="000000"/>
                <w:sz w:val="26"/>
                <w:szCs w:val="26"/>
              </w:rPr>
              <w:t xml:space="preserve">  </w:t>
            </w:r>
            <w:proofErr w:type="gramEnd"/>
            <w:r>
              <w:rPr>
                <w:rFonts w:ascii="Times New Roman" w:hAnsi="Times New Roman" w:cs="Times New Roman"/>
                <w:color w:val="000000"/>
                <w:sz w:val="26"/>
                <w:szCs w:val="26"/>
              </w:rPr>
              <w:t>E OUTROS</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ROGERIO REIS OLSEN DA VEIGA E OUTRO(S)</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ROGER MAISONNAVE </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RAFAEL DE ASSIS HORN E OUTRO(S)</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NÉLIO HERZMANN E OUTRO(S)</w:t>
            </w:r>
          </w:p>
        </w:tc>
      </w:tr>
    </w:tbl>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E015C8" w:rsidRDefault="00E015C8" w:rsidP="00E015C8">
      <w:pPr>
        <w:autoSpaceDE w:val="0"/>
        <w:autoSpaceDN w:val="0"/>
        <w:adjustRightInd w:val="0"/>
        <w:spacing w:after="0" w:line="240" w:lineRule="auto"/>
        <w:jc w:val="center"/>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jc w:val="center"/>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EMENTA</w:t>
      </w: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DIREITO PROCESSUAL CIVIL. RECURSO ESPECIAL. AÇÃO DE APURAÇÃO DE HAVERES. NEGATIVA DE PRESTAÇÃO JURISDICIONAL. NÃO OCORRÊNCIA. AUSÊNCIA DE PEDIDO E IMPOSSIBILIDADE DE SUA DEDUÇÃO A PARTIR DA CAUSA DE PEDIR. JULGAMENTO </w:t>
      </w:r>
      <w:proofErr w:type="gramStart"/>
      <w:r>
        <w:rPr>
          <w:rFonts w:ascii="Times New Roman" w:hAnsi="Times New Roman" w:cs="Times New Roman"/>
          <w:i/>
          <w:iCs/>
          <w:color w:val="000000"/>
          <w:sz w:val="24"/>
          <w:szCs w:val="24"/>
        </w:rPr>
        <w:t>EXTRA PETITA</w:t>
      </w:r>
      <w:proofErr w:type="gramEnd"/>
      <w:r>
        <w:rPr>
          <w:rFonts w:ascii="Times New Roman" w:hAnsi="Times New Roman" w:cs="Times New Roman"/>
          <w:color w:val="000000"/>
          <w:sz w:val="24"/>
          <w:szCs w:val="24"/>
        </w:rPr>
        <w:t>. OCORRÊNCIA. PRESCRIÇÃO. PRAZO DECENAL. INOCORRÊNCIA. RITO PROCESSUAL. AUSÊNCIA DE REGRAMENTO ESPECIAL. PROCEDIMENTO ORDINÁRIO. AUSÊNCIA DE PREJUÍZO CONCRETO. NULIDADE AFASTADA.</w:t>
      </w: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1. Ação de apuração de haveres ajuizada em 21/7/2005. Recurso especial concluso ao Gabinete em 3/9/2009.</w:t>
      </w: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Demanda em que se discute a existência de violação de julgamento extra petita decorrente da declaração de dissolução parcial de sociedade em ação de apuração de haveres, bem como prazo prescricional e o rito </w:t>
      </w:r>
      <w:proofErr w:type="gramStart"/>
      <w:r>
        <w:rPr>
          <w:rFonts w:ascii="Times New Roman" w:hAnsi="Times New Roman" w:cs="Times New Roman"/>
          <w:color w:val="000000"/>
          <w:sz w:val="24"/>
          <w:szCs w:val="24"/>
        </w:rPr>
        <w:t>procedimental aplicáveis à ação</w:t>
      </w:r>
      <w:proofErr w:type="gramEnd"/>
      <w:r>
        <w:rPr>
          <w:rFonts w:ascii="Times New Roman" w:hAnsi="Times New Roman" w:cs="Times New Roman"/>
          <w:color w:val="000000"/>
          <w:sz w:val="24"/>
          <w:szCs w:val="24"/>
        </w:rPr>
        <w:t>.</w:t>
      </w: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3. Ausentes os vícios do art. 535 do CPC, rejeitam-se os embargos de declaração.</w:t>
      </w: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A ausência de pedido expresso, bem como de causa de pedir que permita deduzi-lo, impede a declaração da dissolução parcial da empresa, situação de fato já consolidada, por ofender o princípio da adstrição e importar em julgamento </w:t>
      </w:r>
      <w:proofErr w:type="gramStart"/>
      <w:r>
        <w:rPr>
          <w:rFonts w:ascii="Times New Roman" w:hAnsi="Times New Roman" w:cs="Times New Roman"/>
          <w:i/>
          <w:iCs/>
          <w:color w:val="000000"/>
          <w:sz w:val="24"/>
          <w:szCs w:val="24"/>
        </w:rPr>
        <w:t>extra petita</w:t>
      </w:r>
      <w:proofErr w:type="gramEnd"/>
      <w:r>
        <w:rPr>
          <w:rFonts w:ascii="Times New Roman" w:hAnsi="Times New Roman" w:cs="Times New Roman"/>
          <w:color w:val="000000"/>
          <w:sz w:val="24"/>
          <w:szCs w:val="24"/>
        </w:rPr>
        <w:t>.</w:t>
      </w: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5. Aplica-se às ações de apuração de haveres o prazo prescricional decenal, por ausência de regra específica.</w:t>
      </w: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A apuração de haveres decorrente de dissolução parcial não é regulada especificamente por lei, porquanto a própria dissolução parcial representa criação doutrinária e jurisprudencial, aos poucos incorporada no direito posto. </w:t>
      </w: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7. Diante da inexistência de regras objetivas, aplica-se o procedimento ordinário à ação de apuração de haveres – ação de natureza eminentemente condenatória.</w:t>
      </w:r>
    </w:p>
    <w:p w:rsidR="00E015C8" w:rsidRDefault="00E015C8" w:rsidP="006C5939">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8. Apesar da aplicação de rito especial de forma indevida, deve-se analisar a nulidade a partir das lentes da economia processual, efetividade, respeito ao contraditório e ausência de prejuízo concreto.</w:t>
      </w:r>
    </w:p>
    <w:p w:rsidR="00E015C8" w:rsidRDefault="00E015C8" w:rsidP="00E015C8">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9. Recurso especial parcialmente provido.</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E015C8" w:rsidRDefault="00E015C8" w:rsidP="00E015C8">
      <w:pPr>
        <w:autoSpaceDE w:val="0"/>
        <w:autoSpaceDN w:val="0"/>
        <w:adjustRightInd w:val="0"/>
        <w:spacing w:after="0" w:line="240" w:lineRule="auto"/>
        <w:jc w:val="center"/>
        <w:rPr>
          <w:rFonts w:ascii="Times New Roman" w:hAnsi="Times New Roman" w:cs="Times New Roman"/>
          <w:b/>
          <w:bCs/>
          <w:color w:val="000000"/>
          <w:sz w:val="26"/>
          <w:szCs w:val="26"/>
        </w:rPr>
      </w:pPr>
    </w:p>
    <w:p w:rsidR="006C5939" w:rsidRDefault="006C5939" w:rsidP="00E015C8">
      <w:pPr>
        <w:autoSpaceDE w:val="0"/>
        <w:autoSpaceDN w:val="0"/>
        <w:adjustRightInd w:val="0"/>
        <w:spacing w:after="0" w:line="240" w:lineRule="auto"/>
        <w:jc w:val="center"/>
        <w:rPr>
          <w:rFonts w:ascii="Times New Roman" w:hAnsi="Times New Roman" w:cs="Times New Roman"/>
          <w:b/>
          <w:bCs/>
          <w:color w:val="000000"/>
          <w:sz w:val="26"/>
          <w:szCs w:val="26"/>
        </w:rPr>
      </w:pPr>
    </w:p>
    <w:p w:rsidR="006C5939" w:rsidRDefault="006C5939" w:rsidP="00E015C8">
      <w:pPr>
        <w:autoSpaceDE w:val="0"/>
        <w:autoSpaceDN w:val="0"/>
        <w:adjustRightInd w:val="0"/>
        <w:spacing w:after="0" w:line="240" w:lineRule="auto"/>
        <w:jc w:val="center"/>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ACÓRDÃO</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E015C8" w:rsidRDefault="00E015C8" w:rsidP="00E015C8">
      <w:pPr>
        <w:autoSpaceDE w:val="0"/>
        <w:autoSpaceDN w:val="0"/>
        <w:adjustRightInd w:val="0"/>
        <w:spacing w:after="0" w:line="240" w:lineRule="auto"/>
        <w:ind w:firstLine="1417"/>
        <w:jc w:val="both"/>
        <w:rPr>
          <w:rFonts w:ascii="Arial" w:hAnsi="Arial" w:cs="Arial"/>
          <w:color w:val="000000"/>
        </w:rPr>
      </w:pPr>
    </w:p>
    <w:p w:rsidR="00E015C8" w:rsidRDefault="00E015C8" w:rsidP="00E015C8">
      <w:pPr>
        <w:autoSpaceDE w:val="0"/>
        <w:autoSpaceDN w:val="0"/>
        <w:adjustRightInd w:val="0"/>
        <w:spacing w:after="0" w:line="240" w:lineRule="auto"/>
        <w:ind w:firstLine="1417"/>
        <w:jc w:val="both"/>
        <w:rPr>
          <w:rFonts w:ascii="Arial" w:hAnsi="Arial" w:cs="Arial"/>
          <w:color w:val="000000"/>
        </w:rPr>
      </w:pPr>
      <w:r>
        <w:rPr>
          <w:rFonts w:ascii="Arial" w:hAnsi="Arial" w:cs="Arial"/>
          <w:color w:val="000000"/>
        </w:rPr>
        <w:t>Brasília (DF), 22 de abril de 2014(Data do Julgamento</w:t>
      </w:r>
      <w:proofErr w:type="gramStart"/>
      <w:r>
        <w:rPr>
          <w:rFonts w:ascii="Arial" w:hAnsi="Arial" w:cs="Arial"/>
          <w:color w:val="000000"/>
        </w:rPr>
        <w:t>)</w:t>
      </w:r>
      <w:proofErr w:type="gramEnd"/>
    </w:p>
    <w:p w:rsidR="00E015C8" w:rsidRDefault="00E015C8" w:rsidP="00E015C8">
      <w:pPr>
        <w:autoSpaceDE w:val="0"/>
        <w:autoSpaceDN w:val="0"/>
        <w:adjustRightInd w:val="0"/>
        <w:spacing w:after="0" w:line="240" w:lineRule="auto"/>
        <w:jc w:val="center"/>
        <w:rPr>
          <w:rFonts w:ascii="Times New Roman" w:hAnsi="Times New Roman" w:cs="Times New Roman"/>
          <w:color w:val="000000"/>
          <w:sz w:val="26"/>
          <w:szCs w:val="26"/>
        </w:rPr>
      </w:pPr>
    </w:p>
    <w:p w:rsidR="00E015C8" w:rsidRDefault="00E015C8" w:rsidP="00E015C8">
      <w:pPr>
        <w:autoSpaceDE w:val="0"/>
        <w:autoSpaceDN w:val="0"/>
        <w:adjustRightInd w:val="0"/>
        <w:spacing w:after="0" w:line="240" w:lineRule="auto"/>
        <w:jc w:val="center"/>
        <w:rPr>
          <w:rFonts w:ascii="Times New Roman" w:hAnsi="Times New Roman" w:cs="Times New Roman"/>
          <w:color w:val="000000"/>
          <w:sz w:val="26"/>
          <w:szCs w:val="26"/>
        </w:rPr>
      </w:pPr>
    </w:p>
    <w:p w:rsidR="00E015C8" w:rsidRDefault="00E015C8" w:rsidP="00E015C8">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MINISTRA NANCY ANDRIGHI </w:t>
      </w:r>
    </w:p>
    <w:p w:rsidR="00E015C8" w:rsidRDefault="00E015C8" w:rsidP="00E015C8">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Relatora</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6C5939" w:rsidRDefault="006C5939"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RECURSO ESPECIAL Nº 1.139.593 - SC (2009/0089296-7)</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NEUSA MARIA FARIA PERESSONI</w:t>
            </w:r>
            <w:proofErr w:type="gramStart"/>
            <w:r>
              <w:rPr>
                <w:rFonts w:ascii="Times New Roman" w:hAnsi="Times New Roman" w:cs="Times New Roman"/>
                <w:color w:val="000000"/>
                <w:sz w:val="26"/>
                <w:szCs w:val="26"/>
              </w:rPr>
              <w:t xml:space="preserve">  </w:t>
            </w:r>
            <w:proofErr w:type="gramEnd"/>
            <w:r>
              <w:rPr>
                <w:rFonts w:ascii="Times New Roman" w:hAnsi="Times New Roman" w:cs="Times New Roman"/>
                <w:color w:val="000000"/>
                <w:sz w:val="26"/>
                <w:szCs w:val="26"/>
              </w:rPr>
              <w:t>E OUTROS</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ROGERIO REIS OLSEN DA VEIGA E OUTRO(S)</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ROGER MAISONNAVE </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RAFAEL DE ASSIS HORN E OUTRO(S)</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NÉLIO HERZMANN E OUTRO(S)</w:t>
            </w:r>
          </w:p>
        </w:tc>
      </w:tr>
    </w:tbl>
    <w:p w:rsidR="00E015C8" w:rsidRDefault="00E015C8" w:rsidP="00E015C8">
      <w:pPr>
        <w:autoSpaceDE w:val="0"/>
        <w:autoSpaceDN w:val="0"/>
        <w:adjustRightInd w:val="0"/>
        <w:spacing w:after="0" w:line="240" w:lineRule="auto"/>
        <w:rPr>
          <w:rFonts w:ascii="Arial" w:hAnsi="Arial" w:cs="Arial"/>
          <w:color w:val="000000"/>
        </w:rPr>
      </w:pP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E015C8" w:rsidRDefault="00E015C8" w:rsidP="00E015C8">
      <w:pPr>
        <w:autoSpaceDE w:val="0"/>
        <w:autoSpaceDN w:val="0"/>
        <w:adjustRightInd w:val="0"/>
        <w:spacing w:after="0" w:line="240" w:lineRule="auto"/>
        <w:ind w:firstLine="1417"/>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r>
        <w:rPr>
          <w:rFonts w:ascii="Times New Roman" w:hAnsi="Times New Roman" w:cs="Times New Roman"/>
          <w:color w:val="000000"/>
          <w:sz w:val="26"/>
          <w:szCs w:val="26"/>
        </w:rPr>
        <w:t xml:space="preserve"> </w:t>
      </w:r>
      <w:r>
        <w:rPr>
          <w:rFonts w:ascii="Times New Roman" w:hAnsi="Times New Roman" w:cs="Times New Roman"/>
          <w:b/>
          <w:bCs/>
          <w:color w:val="000000"/>
          <w:sz w:val="26"/>
          <w:szCs w:val="26"/>
        </w:rPr>
        <w:t xml:space="preserve">MINISTRA NANCY ANDRIGHI </w:t>
      </w:r>
    </w:p>
    <w:p w:rsidR="00E015C8" w:rsidRDefault="00E015C8" w:rsidP="00E015C8">
      <w:pPr>
        <w:autoSpaceDE w:val="0"/>
        <w:autoSpaceDN w:val="0"/>
        <w:adjustRightInd w:val="0"/>
        <w:spacing w:after="0" w:line="240" w:lineRule="auto"/>
        <w:ind w:firstLine="1417"/>
        <w:jc w:val="both"/>
        <w:rPr>
          <w:rFonts w:ascii="Arial" w:hAnsi="Arial" w:cs="Arial"/>
          <w:color w:val="000000"/>
          <w:sz w:val="20"/>
          <w:szCs w:val="20"/>
        </w:rPr>
      </w:pPr>
    </w:p>
    <w:p w:rsidR="00E015C8" w:rsidRDefault="00E015C8" w:rsidP="00E015C8">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RELATÓRIO</w:t>
      </w:r>
    </w:p>
    <w:p w:rsidR="00E015C8" w:rsidRDefault="00E015C8" w:rsidP="00E015C8">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Cuida-se de recurso especial interposto por NEUSA MARIA FARIA PERESSONI E OUTROS, com fundamento nas alíneas “a” e “c” do permissivo constitucional.</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Ação:</w:t>
      </w:r>
      <w:r>
        <w:rPr>
          <w:rFonts w:ascii="Times New Roman" w:hAnsi="Times New Roman" w:cs="Times New Roman"/>
          <w:color w:val="000000"/>
          <w:sz w:val="28"/>
          <w:szCs w:val="28"/>
        </w:rPr>
        <w:t xml:space="preserve"> de apuração de haveres, ajuizada por ROGER MAISONNAVE, em decorrência de sua exclusão da sociedade limitada recorrente, por iniciativa dos demais sócios recorrentes.</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Assevera que a exclusão se deu sem seu prévio conhecimento, tendo sido posteriormente notificado da decisão dos demais sócios, apesar da ausência de qualquer indicação de falta ou ato concreto apontado como justa causa. Sustenta que a decisão dos demais sócios rompeu com seu próprio interesse em permanecer na sociedade.</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Assim, requereu a apuração dos haveres para liquidação das cotas.</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Sentença:</w:t>
      </w:r>
      <w:r>
        <w:rPr>
          <w:rFonts w:ascii="Times New Roman" w:hAnsi="Times New Roman" w:cs="Times New Roman"/>
          <w:color w:val="000000"/>
          <w:sz w:val="28"/>
          <w:szCs w:val="28"/>
        </w:rPr>
        <w:t xml:space="preserve"> julgou procedente o pedido, para declarar a dissolução parcial da sociedade, com a retirada do recorrido, determinando a apuração dos haveres devidos.</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Acórdão: </w:t>
      </w:r>
      <w:r>
        <w:rPr>
          <w:rFonts w:ascii="Times New Roman" w:hAnsi="Times New Roman" w:cs="Times New Roman"/>
          <w:color w:val="000000"/>
          <w:sz w:val="28"/>
          <w:szCs w:val="28"/>
        </w:rPr>
        <w:t>negou provimento à apelação interposta pelos recorrentes, nos termos da seguinte ementa (e-STJ fl. 323):</w:t>
      </w:r>
    </w:p>
    <w:p w:rsidR="00E015C8" w:rsidRDefault="00E015C8" w:rsidP="00E015C8">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APELAÇÃO CÍVEL – AÇÃO DE APURAÇÃO DE HAVERES – DISSOLUÇÃO PARCIAL DA SOCIEDADE COMERCIAL – PROCEDIMENTO REGIDO PELOS ARTS. 655 A 674 DO CPC DE 1939 – PRAZO DE CINCO DIAS PARA APRESENTAR CONTESTAÇÃO – EXEGESE DO DISPOSTO NO ART. 1.218, VI, DO CPC/1973 – PRELIMINAR DE </w:t>
      </w:r>
      <w:r>
        <w:rPr>
          <w:rFonts w:ascii="Times New Roman" w:hAnsi="Times New Roman" w:cs="Times New Roman"/>
          <w:color w:val="000000"/>
          <w:sz w:val="24"/>
          <w:szCs w:val="24"/>
        </w:rPr>
        <w:lastRenderedPageBreak/>
        <w:t>INTEMPESTIVIDADE DA CONTESTAÇÃO NÃO ACOLHIDA PELO JUIZ SINGULAR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RECURSO DESPROVIDO NESTA PARTE.</w:t>
      </w:r>
    </w:p>
    <w:p w:rsidR="00E015C8" w:rsidRDefault="00E015C8" w:rsidP="00E015C8">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Considerando que a ação de dissolução de sociedade está regulamentada pelo Código de Processo Civil de 1939, tendo em vista a falta de outros dispositivos legais mais apropriados, este também é o meio processual idôneo para apuração dos haveres do sócio excluído, e, por isso, o prazo para apresentar contestação é de 05 (cinco) dias, conforme dispõem os </w:t>
      </w:r>
      <w:proofErr w:type="spellStart"/>
      <w:r>
        <w:rPr>
          <w:rFonts w:ascii="Times New Roman" w:hAnsi="Times New Roman" w:cs="Times New Roman"/>
          <w:color w:val="000000"/>
          <w:sz w:val="24"/>
          <w:szCs w:val="24"/>
        </w:rPr>
        <w:t>arts</w:t>
      </w:r>
      <w:proofErr w:type="spellEnd"/>
      <w:r>
        <w:rPr>
          <w:rFonts w:ascii="Times New Roman" w:hAnsi="Times New Roman" w:cs="Times New Roman"/>
          <w:color w:val="000000"/>
          <w:sz w:val="24"/>
          <w:szCs w:val="24"/>
        </w:rPr>
        <w:t>. 655 a 674 do referido, Estatuto Processual.</w:t>
      </w:r>
    </w:p>
    <w:p w:rsidR="00E015C8" w:rsidRDefault="00E015C8" w:rsidP="00E015C8">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DISSOLUÇÃO PARCIAL DA SOCIEDADE COMERCIAL – PRELIMINAR DE JULGAMENTO EXTRA PETITA AFASTADA – DISSOLUÇÃO QUE SE PRESUME DIANTE DA CONFIRMAÇÃO DO ATO CONSUMADO COM A ALTERAÇÃO CONTRATUAL E EXLCUSÃO DO SÓCIO – MÚTUO CONSENSO QUE NÃO AFASTA A INTERVENÇÃO JUDICIAL – RECURSO DESPROVIDO NESTE PONTO.</w:t>
      </w:r>
    </w:p>
    <w:p w:rsidR="00E015C8" w:rsidRDefault="00E015C8" w:rsidP="00E015C8">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Não há como se reconhecer </w:t>
      </w:r>
      <w:r>
        <w:rPr>
          <w:rFonts w:ascii="Times New Roman" w:hAnsi="Times New Roman" w:cs="Times New Roman"/>
          <w:i/>
          <w:iCs/>
          <w:color w:val="000000"/>
          <w:sz w:val="24"/>
          <w:szCs w:val="24"/>
        </w:rPr>
        <w:t>extra petita</w:t>
      </w:r>
      <w:r>
        <w:rPr>
          <w:rFonts w:ascii="Times New Roman" w:hAnsi="Times New Roman" w:cs="Times New Roman"/>
          <w:color w:val="000000"/>
          <w:sz w:val="24"/>
          <w:szCs w:val="24"/>
        </w:rPr>
        <w:t xml:space="preserve"> a sentença que estabeleceu a quebra do vínculo existente entre as partes, declarando como dissolvida parcialmente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sociedade, pois a apuração dos haveres pertencentes ao sócio excluído somente seria realizada em momento posterior à essa dissolução, conforme as determinações legais incidentes no caso em comento.</w:t>
      </w:r>
    </w:p>
    <w:p w:rsidR="00E015C8" w:rsidRDefault="00E015C8" w:rsidP="00E015C8">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DISSOLUÇAO PARCIAL A SOCIEDADE COMERCIAL – APURAÇÃO DE HAVERES – INADMISSIBILIDADE DO RECONHECIMENTO DO PRAZO PRESCRICIONAL DISPOSTO ART. 287 DA LEI N. 6.404/76 – INTERPRETAÇÃO RESTRITA – APLICABILIDADE DO PRAZO VINTENÁRIO ESTIPULADO, NA ÉPOCA, PELOS ARTS. 442 DO CÓDIGO COMERCIAL E 177, CAPUT, DO CÓDIGO CIVIL DE 1916 - RECURSO DESPROVIDO TAMBÉM NESTA PARTE.</w:t>
      </w:r>
    </w:p>
    <w:p w:rsidR="00E015C8" w:rsidRDefault="00E015C8" w:rsidP="00E015C8">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Quando a lei não estabelece prazo especial de prescrição, este somente se consuma após o decurso do prazo genérico, para ações pessoais, estipulado pelos </w:t>
      </w:r>
      <w:proofErr w:type="spellStart"/>
      <w:r>
        <w:rPr>
          <w:rFonts w:ascii="Times New Roman" w:hAnsi="Times New Roman" w:cs="Times New Roman"/>
          <w:color w:val="000000"/>
          <w:sz w:val="24"/>
          <w:szCs w:val="24"/>
        </w:rPr>
        <w:t>arts</w:t>
      </w:r>
      <w:proofErr w:type="spellEnd"/>
      <w:r>
        <w:rPr>
          <w:rFonts w:ascii="Times New Roman" w:hAnsi="Times New Roman" w:cs="Times New Roman"/>
          <w:color w:val="000000"/>
          <w:sz w:val="24"/>
          <w:szCs w:val="24"/>
        </w:rPr>
        <w:t>. 442 do Código Comercial e 177, caput, do Código Civil de 1916, vigente à época da constituição da sociedade.</w:t>
      </w:r>
    </w:p>
    <w:p w:rsidR="00E015C8" w:rsidRDefault="00E015C8" w:rsidP="00E015C8">
      <w:pPr>
        <w:autoSpaceDE w:val="0"/>
        <w:autoSpaceDN w:val="0"/>
        <w:adjustRightInd w:val="0"/>
        <w:spacing w:after="0" w:line="240" w:lineRule="auto"/>
        <w:ind w:left="1701" w:firstLine="567"/>
        <w:jc w:val="both"/>
        <w:rPr>
          <w:rFonts w:ascii="Times New Roman" w:hAnsi="Times New Roman" w:cs="Times New Roman"/>
          <w:color w:val="000000"/>
          <w:sz w:val="24"/>
          <w:szCs w:val="24"/>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Embargos de declaração: </w:t>
      </w:r>
      <w:r>
        <w:rPr>
          <w:rFonts w:ascii="Times New Roman" w:hAnsi="Times New Roman" w:cs="Times New Roman"/>
          <w:color w:val="000000"/>
          <w:sz w:val="28"/>
          <w:szCs w:val="28"/>
        </w:rPr>
        <w:t>interpostos pelos recorrentes</w:t>
      </w:r>
      <w:proofErr w:type="gramStart"/>
      <w:r>
        <w:rPr>
          <w:rFonts w:ascii="Times New Roman" w:hAnsi="Times New Roman" w:cs="Times New Roman"/>
          <w:color w:val="000000"/>
          <w:sz w:val="28"/>
          <w:szCs w:val="28"/>
        </w:rPr>
        <w:t>, foram</w:t>
      </w:r>
      <w:proofErr w:type="gramEnd"/>
      <w:r>
        <w:rPr>
          <w:rFonts w:ascii="Times New Roman" w:hAnsi="Times New Roman" w:cs="Times New Roman"/>
          <w:color w:val="000000"/>
          <w:sz w:val="28"/>
          <w:szCs w:val="28"/>
        </w:rPr>
        <w:t xml:space="preserve"> rejeitados.</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Recurso especial:</w:t>
      </w:r>
      <w:r>
        <w:rPr>
          <w:rFonts w:ascii="Times New Roman" w:hAnsi="Times New Roman" w:cs="Times New Roman"/>
          <w:color w:val="000000"/>
          <w:sz w:val="28"/>
          <w:szCs w:val="28"/>
        </w:rPr>
        <w:t xml:space="preserve"> alega violação dos </w:t>
      </w:r>
      <w:proofErr w:type="spellStart"/>
      <w:r>
        <w:rPr>
          <w:rFonts w:ascii="Times New Roman" w:hAnsi="Times New Roman" w:cs="Times New Roman"/>
          <w:color w:val="000000"/>
          <w:sz w:val="28"/>
          <w:szCs w:val="28"/>
        </w:rPr>
        <w:t>arts</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535, I</w:t>
      </w:r>
      <w:proofErr w:type="gramEnd"/>
      <w:r>
        <w:rPr>
          <w:rFonts w:ascii="Times New Roman" w:hAnsi="Times New Roman" w:cs="Times New Roman"/>
          <w:color w:val="000000"/>
          <w:sz w:val="28"/>
          <w:szCs w:val="28"/>
        </w:rPr>
        <w:t xml:space="preserve"> e II, 128, 460, 1.072, 1.078 do CPC; 286 e 287 da Lei nº 6.404/76; bem como dissídio jurisprudencial em virtude da aplicação do rito especial (</w:t>
      </w:r>
      <w:proofErr w:type="spellStart"/>
      <w:r>
        <w:rPr>
          <w:rFonts w:ascii="Times New Roman" w:hAnsi="Times New Roman" w:cs="Times New Roman"/>
          <w:color w:val="000000"/>
          <w:sz w:val="28"/>
          <w:szCs w:val="28"/>
        </w:rPr>
        <w:t>arts</w:t>
      </w:r>
      <w:proofErr w:type="spellEnd"/>
      <w:r>
        <w:rPr>
          <w:rFonts w:ascii="Times New Roman" w:hAnsi="Times New Roman" w:cs="Times New Roman"/>
          <w:color w:val="000000"/>
          <w:sz w:val="28"/>
          <w:szCs w:val="28"/>
        </w:rPr>
        <w:t>. 1.218 do CPC/73 c/c 655 a 674 do CPC/39).</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A par da negativa de prestação jurisdicional, afirma que houve julgamento </w:t>
      </w:r>
      <w:proofErr w:type="gramStart"/>
      <w:r>
        <w:rPr>
          <w:rFonts w:ascii="Times New Roman" w:hAnsi="Times New Roman" w:cs="Times New Roman"/>
          <w:i/>
          <w:iCs/>
          <w:color w:val="000000"/>
          <w:sz w:val="28"/>
          <w:szCs w:val="28"/>
        </w:rPr>
        <w:t>extra petita</w:t>
      </w:r>
      <w:proofErr w:type="gramEnd"/>
      <w:r>
        <w:rPr>
          <w:rFonts w:ascii="Times New Roman" w:hAnsi="Times New Roman" w:cs="Times New Roman"/>
          <w:color w:val="000000"/>
          <w:sz w:val="28"/>
          <w:szCs w:val="28"/>
        </w:rPr>
        <w:t>, na medida em que se declarou a dissolução parcial da sociedade, muito embora não</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fosse este o objeto da presente demanda. </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Assevera a ocorrência de prescrição quanto à pretensão de anular a decisão dos sócios, em assembleia geral, que aprovou o balanço especial de apuração de haveres, debatendo-se quanto ao prazo aplicável à hipótese. </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Por fim, impugna o rito especial utilizado, por divergir de entendimento do STJ no julgamento do </w:t>
      </w:r>
      <w:proofErr w:type="spellStart"/>
      <w:proofErr w:type="gramStart"/>
      <w:r>
        <w:rPr>
          <w:rFonts w:ascii="Times New Roman" w:hAnsi="Times New Roman" w:cs="Times New Roman"/>
          <w:color w:val="000000"/>
          <w:sz w:val="28"/>
          <w:szCs w:val="28"/>
        </w:rPr>
        <w:t>REsp</w:t>
      </w:r>
      <w:proofErr w:type="spellEnd"/>
      <w:proofErr w:type="gramEnd"/>
      <w:r>
        <w:rPr>
          <w:rFonts w:ascii="Times New Roman" w:hAnsi="Times New Roman" w:cs="Times New Roman"/>
          <w:color w:val="000000"/>
          <w:sz w:val="28"/>
          <w:szCs w:val="28"/>
        </w:rPr>
        <w:t xml:space="preserve"> 613.629/RJ, de minha relatoria, 3ª Turma, DJ 16/10/2006.</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É o relatório.</w:t>
      </w:r>
    </w:p>
    <w:p w:rsidR="00E015C8" w:rsidRDefault="00E015C8" w:rsidP="00E015C8">
      <w:pPr>
        <w:autoSpaceDE w:val="0"/>
        <w:autoSpaceDN w:val="0"/>
        <w:adjustRightInd w:val="0"/>
        <w:spacing w:after="0" w:line="360" w:lineRule="atLeast"/>
        <w:ind w:firstLine="1417"/>
        <w:jc w:val="both"/>
        <w:rPr>
          <w:rFonts w:ascii="Times New Roman" w:hAnsi="Times New Roman" w:cs="Times New Roman"/>
          <w:color w:val="000000"/>
          <w:sz w:val="20"/>
          <w:szCs w:val="20"/>
        </w:rPr>
      </w:pP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E015C8" w:rsidRDefault="00E015C8" w:rsidP="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rsidR="00E015C8" w:rsidRDefault="00E015C8" w:rsidP="00E015C8">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color w:val="000000"/>
          <w:sz w:val="26"/>
          <w:szCs w:val="26"/>
        </w:rPr>
        <w:br w:type="page"/>
      </w:r>
      <w:r>
        <w:rPr>
          <w:rFonts w:ascii="Times New Roman" w:hAnsi="Times New Roman" w:cs="Times New Roman"/>
          <w:b/>
          <w:bCs/>
          <w:color w:val="000000"/>
          <w:sz w:val="26"/>
          <w:szCs w:val="26"/>
        </w:rPr>
        <w:lastRenderedPageBreak/>
        <w:t>RECURSO ESPECIAL Nº 1.139.593 - SC (2009/0089296-7)</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NEUSA MARIA FARIA PERESSONI</w:t>
            </w:r>
            <w:proofErr w:type="gramStart"/>
            <w:r>
              <w:rPr>
                <w:rFonts w:ascii="Times New Roman" w:hAnsi="Times New Roman" w:cs="Times New Roman"/>
                <w:color w:val="000000"/>
                <w:sz w:val="26"/>
                <w:szCs w:val="26"/>
              </w:rPr>
              <w:t xml:space="preserve">  </w:t>
            </w:r>
            <w:proofErr w:type="gramEnd"/>
            <w:r>
              <w:rPr>
                <w:rFonts w:ascii="Times New Roman" w:hAnsi="Times New Roman" w:cs="Times New Roman"/>
                <w:color w:val="000000"/>
                <w:sz w:val="26"/>
                <w:szCs w:val="26"/>
              </w:rPr>
              <w:t>E OUTROS</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ROGERIO REIS OLSEN DA VEIGA E OUTRO(S)</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ROGER MAISONNAVE </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RAFAEL DE ASSIS HORN E OUTRO(S)</w:t>
            </w:r>
          </w:p>
        </w:tc>
      </w:tr>
      <w:tr w:rsidR="00E015C8">
        <w:tc>
          <w:tcPr>
            <w:tcW w:w="2091"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220" w:type="dxa"/>
            <w:tcBorders>
              <w:top w:val="nil"/>
              <w:left w:val="nil"/>
              <w:bottom w:val="nil"/>
              <w:right w:val="nil"/>
            </w:tcBorders>
          </w:tcPr>
          <w:p w:rsidR="00E015C8" w:rsidRDefault="00E015C8">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E015C8" w:rsidRDefault="00E0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NÉLIO HERZMANN E OUTRO(S)</w:t>
            </w:r>
          </w:p>
        </w:tc>
      </w:tr>
    </w:tbl>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015C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E015C8" w:rsidRPr="00E015C8" w:rsidRDefault="00E015C8" w:rsidP="00E015C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E015C8" w:rsidRDefault="00E015C8" w:rsidP="00E015C8">
      <w:pPr>
        <w:autoSpaceDE w:val="0"/>
        <w:autoSpaceDN w:val="0"/>
        <w:adjustRightInd w:val="0"/>
        <w:spacing w:after="0" w:line="240" w:lineRule="auto"/>
        <w:ind w:firstLine="1417"/>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r>
        <w:rPr>
          <w:rFonts w:ascii="Times New Roman" w:hAnsi="Times New Roman" w:cs="Times New Roman"/>
          <w:color w:val="000000"/>
          <w:sz w:val="26"/>
          <w:szCs w:val="26"/>
        </w:rPr>
        <w:t xml:space="preserve"> </w:t>
      </w:r>
      <w:r>
        <w:rPr>
          <w:rFonts w:ascii="Times New Roman" w:hAnsi="Times New Roman" w:cs="Times New Roman"/>
          <w:b/>
          <w:bCs/>
          <w:color w:val="000000"/>
          <w:sz w:val="26"/>
          <w:szCs w:val="26"/>
        </w:rPr>
        <w:t xml:space="preserve">MINISTRA NANCY ANDRIGHI </w:t>
      </w:r>
    </w:p>
    <w:p w:rsidR="00E015C8" w:rsidRDefault="00E015C8" w:rsidP="00E015C8">
      <w:pPr>
        <w:autoSpaceDE w:val="0"/>
        <w:autoSpaceDN w:val="0"/>
        <w:adjustRightInd w:val="0"/>
        <w:spacing w:after="0" w:line="240" w:lineRule="auto"/>
        <w:ind w:firstLine="1417"/>
        <w:jc w:val="both"/>
        <w:rPr>
          <w:rFonts w:ascii="Arial" w:hAnsi="Arial" w:cs="Arial"/>
          <w:color w:val="000000"/>
          <w:sz w:val="20"/>
          <w:szCs w:val="20"/>
        </w:rPr>
      </w:pPr>
    </w:p>
    <w:p w:rsidR="00E015C8" w:rsidRDefault="00E015C8" w:rsidP="00E015C8">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VOTO</w:t>
      </w:r>
    </w:p>
    <w:p w:rsidR="00E015C8" w:rsidRDefault="00E015C8" w:rsidP="00E015C8">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Cinge-se a controvérsia a verificar: </w:t>
      </w:r>
      <w:r>
        <w:rPr>
          <w:rFonts w:ascii="Times New Roman" w:hAnsi="Times New Roman" w:cs="Times New Roman"/>
          <w:i/>
          <w:iCs/>
          <w:color w:val="000000"/>
          <w:sz w:val="28"/>
          <w:szCs w:val="28"/>
        </w:rPr>
        <w:t>i)</w:t>
      </w:r>
      <w:r>
        <w:rPr>
          <w:rFonts w:ascii="Times New Roman" w:hAnsi="Times New Roman" w:cs="Times New Roman"/>
          <w:color w:val="000000"/>
          <w:sz w:val="28"/>
          <w:szCs w:val="28"/>
        </w:rPr>
        <w:t xml:space="preserve"> a adequação da prestação jurisdicional; </w:t>
      </w:r>
      <w:proofErr w:type="spellStart"/>
      <w:proofErr w:type="gramStart"/>
      <w:r>
        <w:rPr>
          <w:rFonts w:ascii="Times New Roman" w:hAnsi="Times New Roman" w:cs="Times New Roman"/>
          <w:i/>
          <w:iCs/>
          <w:color w:val="000000"/>
          <w:sz w:val="28"/>
          <w:szCs w:val="28"/>
        </w:rPr>
        <w:t>ii</w:t>
      </w:r>
      <w:proofErr w:type="spellEnd"/>
      <w:proofErr w:type="gramEnd"/>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a existência de julgamento </w:t>
      </w:r>
      <w:r>
        <w:rPr>
          <w:rFonts w:ascii="Times New Roman" w:hAnsi="Times New Roman" w:cs="Times New Roman"/>
          <w:i/>
          <w:iCs/>
          <w:color w:val="000000"/>
          <w:sz w:val="28"/>
          <w:szCs w:val="28"/>
        </w:rPr>
        <w:t>extra petita</w:t>
      </w:r>
      <w:r>
        <w:rPr>
          <w:rFonts w:ascii="Times New Roman" w:hAnsi="Times New Roman" w:cs="Times New Roman"/>
          <w:color w:val="000000"/>
          <w:sz w:val="28"/>
          <w:szCs w:val="28"/>
        </w:rPr>
        <w:t xml:space="preserve">; </w:t>
      </w:r>
      <w:proofErr w:type="spellStart"/>
      <w:r>
        <w:rPr>
          <w:rFonts w:ascii="Times New Roman" w:hAnsi="Times New Roman" w:cs="Times New Roman"/>
          <w:i/>
          <w:iCs/>
          <w:color w:val="000000"/>
          <w:sz w:val="28"/>
          <w:szCs w:val="28"/>
        </w:rPr>
        <w:t>iii</w:t>
      </w:r>
      <w:proofErr w:type="spellEnd"/>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a ocorrência de prescrição e o prazo aplicável; e </w:t>
      </w:r>
      <w:proofErr w:type="spellStart"/>
      <w:r>
        <w:rPr>
          <w:rFonts w:ascii="Times New Roman" w:hAnsi="Times New Roman" w:cs="Times New Roman"/>
          <w:i/>
          <w:iCs/>
          <w:color w:val="000000"/>
          <w:sz w:val="28"/>
          <w:szCs w:val="28"/>
        </w:rPr>
        <w:t>iv</w:t>
      </w:r>
      <w:proofErr w:type="spellEnd"/>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a nulidade em razão do rito processual aplicável.</w:t>
      </w:r>
    </w:p>
    <w:p w:rsidR="00E015C8" w:rsidRDefault="00E015C8" w:rsidP="00E015C8">
      <w:pPr>
        <w:autoSpaceDE w:val="0"/>
        <w:autoSpaceDN w:val="0"/>
        <w:adjustRightInd w:val="0"/>
        <w:spacing w:after="0" w:line="360" w:lineRule="auto"/>
        <w:ind w:firstLine="1417"/>
        <w:jc w:val="both"/>
        <w:rPr>
          <w:rFonts w:ascii="Times New Roman" w:hAnsi="Times New Roman" w:cs="Times New Roman"/>
          <w:b/>
          <w:bCs/>
          <w:color w:val="000000"/>
          <w:sz w:val="28"/>
          <w:szCs w:val="28"/>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 Alegação de violação do art. 535 do CPC</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01. O recurso especial assevera a nulidade do acórdão em virtude da existência de contradição não sanada no julgamento dos embargos de declaração interpostos. Isso porque o acórdão teria reconhecido a inexistência de objeto de dissolução, porém mantido as conclusões da sentença quanto à declaração de dissolução parcial. </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02. Todavia, o acórdão recorrido declinou expressamente todas as razões de seu convencimento, ainda que para concluir em sentido contrário ao defendido pela recorrente. No ponto indicado como contraditório, esclarece o próprio acórdão ter considerado como fundamento do afastamento da alegação de julgamento </w:t>
      </w:r>
      <w:proofErr w:type="gramStart"/>
      <w:r>
        <w:rPr>
          <w:rFonts w:ascii="Times New Roman" w:hAnsi="Times New Roman" w:cs="Times New Roman"/>
          <w:i/>
          <w:iCs/>
          <w:color w:val="000000"/>
          <w:sz w:val="28"/>
          <w:szCs w:val="28"/>
        </w:rPr>
        <w:t>extra petita</w:t>
      </w:r>
      <w:proofErr w:type="gramEnd"/>
      <w:r>
        <w:rPr>
          <w:rFonts w:ascii="Times New Roman" w:hAnsi="Times New Roman" w:cs="Times New Roman"/>
          <w:color w:val="000000"/>
          <w:sz w:val="28"/>
          <w:szCs w:val="28"/>
        </w:rPr>
        <w:t xml:space="preserve"> o fato de a dissolução parcial ter sido referida como mero precedente lógico do pedido de apuração de haveres, este sim julgado procedente pela sentença.</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03. Dessa maneira, afasta-se os vícios do art. 535 do CPC, resguardando a correção do fundamento para análise acerca da existência de julgamento </w:t>
      </w:r>
      <w:proofErr w:type="gramStart"/>
      <w:r>
        <w:rPr>
          <w:rFonts w:ascii="Times New Roman" w:hAnsi="Times New Roman" w:cs="Times New Roman"/>
          <w:i/>
          <w:iCs/>
          <w:color w:val="000000"/>
          <w:sz w:val="28"/>
          <w:szCs w:val="28"/>
        </w:rPr>
        <w:t>extra petita</w:t>
      </w:r>
      <w:proofErr w:type="gramEnd"/>
      <w:r>
        <w:rPr>
          <w:rFonts w:ascii="Times New Roman" w:hAnsi="Times New Roman" w:cs="Times New Roman"/>
          <w:color w:val="000000"/>
          <w:sz w:val="28"/>
          <w:szCs w:val="28"/>
        </w:rPr>
        <w:t>.</w:t>
      </w:r>
    </w:p>
    <w:p w:rsidR="00E015C8" w:rsidRDefault="00E015C8" w:rsidP="00E015C8">
      <w:pPr>
        <w:autoSpaceDE w:val="0"/>
        <w:autoSpaceDN w:val="0"/>
        <w:adjustRightInd w:val="0"/>
        <w:spacing w:after="0" w:line="360" w:lineRule="auto"/>
        <w:ind w:firstLine="1417"/>
        <w:jc w:val="both"/>
        <w:rPr>
          <w:rFonts w:ascii="Times New Roman" w:hAnsi="Times New Roman" w:cs="Times New Roman"/>
          <w:b/>
          <w:bCs/>
          <w:color w:val="000000"/>
          <w:sz w:val="28"/>
          <w:szCs w:val="28"/>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 Alegação de julgamento </w:t>
      </w:r>
      <w:proofErr w:type="gramStart"/>
      <w:r>
        <w:rPr>
          <w:rFonts w:ascii="Times New Roman" w:hAnsi="Times New Roman" w:cs="Times New Roman"/>
          <w:b/>
          <w:bCs/>
          <w:color w:val="000000"/>
          <w:sz w:val="28"/>
          <w:szCs w:val="28"/>
        </w:rPr>
        <w:t>extra petita</w:t>
      </w:r>
      <w:proofErr w:type="gramEnd"/>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04. O sistema processual brasileiro, fundado sob os princípios dispositivos, da persuasão racional e principalmente do contraditório, impõe ao julgador postura adstrita aos exatos limites em que proposta a demanda e formulados os pedidos (art. 128 do CPC). É que toda a </w:t>
      </w:r>
      <w:proofErr w:type="spellStart"/>
      <w:r>
        <w:rPr>
          <w:rFonts w:ascii="Times New Roman" w:hAnsi="Times New Roman" w:cs="Times New Roman"/>
          <w:color w:val="000000"/>
          <w:sz w:val="28"/>
          <w:szCs w:val="28"/>
        </w:rPr>
        <w:t>dialeticidade</w:t>
      </w:r>
      <w:proofErr w:type="spellEnd"/>
      <w:r>
        <w:rPr>
          <w:rFonts w:ascii="Times New Roman" w:hAnsi="Times New Roman" w:cs="Times New Roman"/>
          <w:color w:val="000000"/>
          <w:sz w:val="28"/>
          <w:szCs w:val="28"/>
        </w:rPr>
        <w:t xml:space="preserve"> exercida para a formação do convencimento do juiz </w:t>
      </w:r>
      <w:proofErr w:type="gramStart"/>
      <w:r>
        <w:rPr>
          <w:rFonts w:ascii="Times New Roman" w:hAnsi="Times New Roman" w:cs="Times New Roman"/>
          <w:color w:val="000000"/>
          <w:sz w:val="28"/>
          <w:szCs w:val="28"/>
        </w:rPr>
        <w:t>deflui</w:t>
      </w:r>
      <w:proofErr w:type="gramEnd"/>
      <w:r>
        <w:rPr>
          <w:rFonts w:ascii="Times New Roman" w:hAnsi="Times New Roman" w:cs="Times New Roman"/>
          <w:color w:val="000000"/>
          <w:sz w:val="28"/>
          <w:szCs w:val="28"/>
        </w:rPr>
        <w:t xml:space="preserve"> das questões trazidas ao seu conhecimento, por meio do pedido ou deduzidas diretamente da causa de pedir.</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05. Na hipótese dos autos, o julgamento </w:t>
      </w:r>
      <w:proofErr w:type="gramStart"/>
      <w:r>
        <w:rPr>
          <w:rFonts w:ascii="Times New Roman" w:hAnsi="Times New Roman" w:cs="Times New Roman"/>
          <w:i/>
          <w:iCs/>
          <w:color w:val="000000"/>
          <w:sz w:val="28"/>
          <w:szCs w:val="28"/>
        </w:rPr>
        <w:t>extra petita</w:t>
      </w:r>
      <w:proofErr w:type="gramEnd"/>
      <w:r>
        <w:rPr>
          <w:rFonts w:ascii="Times New Roman" w:hAnsi="Times New Roman" w:cs="Times New Roman"/>
          <w:color w:val="000000"/>
          <w:sz w:val="28"/>
          <w:szCs w:val="28"/>
        </w:rPr>
        <w:t xml:space="preserve"> relaciona-se à declaração, no dispositivo, da dissolução parcial da sociedade empresarial “</w:t>
      </w:r>
      <w:r>
        <w:rPr>
          <w:rFonts w:ascii="Times New Roman" w:hAnsi="Times New Roman" w:cs="Times New Roman"/>
          <w:i/>
          <w:iCs/>
          <w:color w:val="000000"/>
          <w:sz w:val="28"/>
          <w:szCs w:val="28"/>
        </w:rPr>
        <w:t>com a retirada do autor</w:t>
      </w:r>
      <w:r>
        <w:rPr>
          <w:rFonts w:ascii="Times New Roman" w:hAnsi="Times New Roman" w:cs="Times New Roman"/>
          <w:color w:val="000000"/>
          <w:sz w:val="28"/>
          <w:szCs w:val="28"/>
        </w:rPr>
        <w:t xml:space="preserve">” (e-STJ fl. 252), nos termos da sentença. O TJ/SC, por sua vez, confirmou a dissolução ao argumento de que essa era antecedente lógico ao pedido de apuração de haveres, ainda que arquivada a alteração do contrato social com expressa menção à exclusão do recorrido perante a junta comercial competente. </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06. Com efeito, a exclusão de sócio de sociedade contratual por iniciativa da maioria dos sócios deve ser realizada pela via judicial (art. 1.030 do CC/02), ou por meio de alteração contratual, desde que prevista esta possibilidade no contrato social (art. 1.085 do CC/02) e, em ambos os casos, com demonstração de justa causa e observância ao contraditório. Muito embora essas disposições legais não estivessem em vigor no momento da exclusão do sócio, a exigência de justa causa à época era extraída do art. 339 do Código Comercial, em que se aludia a “</w:t>
      </w:r>
      <w:r>
        <w:rPr>
          <w:rFonts w:ascii="Times New Roman" w:hAnsi="Times New Roman" w:cs="Times New Roman"/>
          <w:i/>
          <w:iCs/>
          <w:color w:val="000000"/>
          <w:sz w:val="28"/>
          <w:szCs w:val="28"/>
        </w:rPr>
        <w:t>sócio despedido com causa justificada</w:t>
      </w:r>
      <w:r>
        <w:rPr>
          <w:rFonts w:ascii="Times New Roman" w:hAnsi="Times New Roman" w:cs="Times New Roman"/>
          <w:color w:val="000000"/>
          <w:sz w:val="28"/>
          <w:szCs w:val="28"/>
        </w:rPr>
        <w:t xml:space="preserve">”. </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07. Nesse panorama, cumpre ressaltar que não há controvérsia quanto ao fato de que o recorrido fora excluído da sociedade por deliberação exclusiva dos demais sócios. </w:t>
      </w:r>
      <w:proofErr w:type="gramStart"/>
      <w:r>
        <w:rPr>
          <w:rFonts w:ascii="Times New Roman" w:hAnsi="Times New Roman" w:cs="Times New Roman"/>
          <w:color w:val="000000"/>
          <w:sz w:val="28"/>
          <w:szCs w:val="28"/>
        </w:rPr>
        <w:t>Outrossim</w:t>
      </w:r>
      <w:proofErr w:type="gramEnd"/>
      <w:r>
        <w:rPr>
          <w:rFonts w:ascii="Times New Roman" w:hAnsi="Times New Roman" w:cs="Times New Roman"/>
          <w:color w:val="000000"/>
          <w:sz w:val="28"/>
          <w:szCs w:val="28"/>
        </w:rPr>
        <w:t>, apesar de a situação concreta não se adequar formalmente a qualquer das hipótese de regular exclusão do sócio, o recorrido assevera, na mesma petição inicial, seu desinteresse em retomar a sociedade ou discutir o título de sua efetiva saída. Destarte, a lide posta acabou sendo limitada pelo recorrido à discussão acerca da mera apuração dos haveres, ação de natureza condenatória “</w:t>
      </w:r>
      <w:r>
        <w:rPr>
          <w:rFonts w:ascii="Times New Roman" w:hAnsi="Times New Roman" w:cs="Times New Roman"/>
          <w:i/>
          <w:iCs/>
          <w:color w:val="000000"/>
          <w:sz w:val="28"/>
          <w:szCs w:val="28"/>
        </w:rPr>
        <w:t>que dá corpo e objetividade exterior à situação jurídica preexistente, advinda da ruptura parcial do vínculo societário, possibilitando (conforme os seus resultados) a exigibilidade</w:t>
      </w:r>
      <w:r>
        <w:rPr>
          <w:rFonts w:ascii="Times New Roman" w:hAnsi="Times New Roman" w:cs="Times New Roman"/>
          <w:color w:val="000000"/>
          <w:sz w:val="28"/>
          <w:szCs w:val="28"/>
        </w:rPr>
        <w:t xml:space="preserve">” (ESTRELLA, Hernani. </w:t>
      </w:r>
      <w:r>
        <w:rPr>
          <w:rFonts w:ascii="Times New Roman" w:hAnsi="Times New Roman" w:cs="Times New Roman"/>
          <w:i/>
          <w:iCs/>
          <w:color w:val="000000"/>
          <w:sz w:val="28"/>
          <w:szCs w:val="28"/>
        </w:rPr>
        <w:t>Apuração de haveres de sócio</w:t>
      </w:r>
      <w:r>
        <w:rPr>
          <w:rFonts w:ascii="Times New Roman" w:hAnsi="Times New Roman" w:cs="Times New Roman"/>
          <w:color w:val="000000"/>
          <w:sz w:val="28"/>
          <w:szCs w:val="28"/>
        </w:rPr>
        <w:t xml:space="preserve">. 3ª ed. Rio de </w:t>
      </w:r>
      <w:proofErr w:type="gramStart"/>
      <w:r>
        <w:rPr>
          <w:rFonts w:ascii="Times New Roman" w:hAnsi="Times New Roman" w:cs="Times New Roman"/>
          <w:color w:val="000000"/>
          <w:sz w:val="28"/>
          <w:szCs w:val="28"/>
        </w:rPr>
        <w:t>Janeiro :</w:t>
      </w:r>
      <w:proofErr w:type="gramEnd"/>
      <w:r>
        <w:rPr>
          <w:rFonts w:ascii="Times New Roman" w:hAnsi="Times New Roman" w:cs="Times New Roman"/>
          <w:color w:val="000000"/>
          <w:sz w:val="28"/>
          <w:szCs w:val="28"/>
        </w:rPr>
        <w:t xml:space="preserve"> Forense, 2001. p. 116).</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08. Desse modo, a prestação jurisdicional, ao entregar tutela jurídica de natureza diversa da pretendida, dissolvendo parcialmente a sociedade com “retirada” de sócio, desbordou os limites da lide e violou os </w:t>
      </w:r>
      <w:proofErr w:type="spellStart"/>
      <w:r>
        <w:rPr>
          <w:rFonts w:ascii="Times New Roman" w:hAnsi="Times New Roman" w:cs="Times New Roman"/>
          <w:color w:val="000000"/>
          <w:sz w:val="28"/>
          <w:szCs w:val="28"/>
        </w:rPr>
        <w:t>arts</w:t>
      </w:r>
      <w:proofErr w:type="spellEnd"/>
      <w:r>
        <w:rPr>
          <w:rFonts w:ascii="Times New Roman" w:hAnsi="Times New Roman" w:cs="Times New Roman"/>
          <w:color w:val="000000"/>
          <w:sz w:val="28"/>
          <w:szCs w:val="28"/>
        </w:rPr>
        <w:t>. 128 e 460 do CPC, devendo, pois, ser decotado o dispositivo da sentença para excluir a declaração de dissolução parcial.</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 Prazo prescricional aplicável</w:t>
      </w:r>
    </w:p>
    <w:p w:rsidR="00E015C8" w:rsidRDefault="00E015C8" w:rsidP="00E015C8">
      <w:pPr>
        <w:autoSpaceDE w:val="0"/>
        <w:autoSpaceDN w:val="0"/>
        <w:adjustRightInd w:val="0"/>
        <w:spacing w:after="0" w:line="360" w:lineRule="auto"/>
        <w:ind w:firstLine="1417"/>
        <w:jc w:val="both"/>
        <w:rPr>
          <w:rFonts w:ascii="Times New Roman" w:hAnsi="Times New Roman" w:cs="Times New Roman"/>
          <w:b/>
          <w:bCs/>
          <w:color w:val="000000"/>
          <w:sz w:val="28"/>
          <w:szCs w:val="28"/>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09. Nota-se nesse ponto que os recorrentes pretendem aplicar à pretensão da presente demanda o prazo prescricional legalmente estabelecido para pretensões entre sócios ou entre estes e a própria sociedade, em especial, aquele referente a pretensões de anulação de decisões </w:t>
      </w:r>
      <w:proofErr w:type="spellStart"/>
      <w:r>
        <w:rPr>
          <w:rFonts w:ascii="Times New Roman" w:hAnsi="Times New Roman" w:cs="Times New Roman"/>
          <w:color w:val="000000"/>
          <w:sz w:val="28"/>
          <w:szCs w:val="28"/>
        </w:rPr>
        <w:t>assembleares</w:t>
      </w:r>
      <w:proofErr w:type="spellEnd"/>
      <w:r>
        <w:rPr>
          <w:rFonts w:ascii="Times New Roman" w:hAnsi="Times New Roman" w:cs="Times New Roman"/>
          <w:color w:val="000000"/>
          <w:sz w:val="28"/>
          <w:szCs w:val="28"/>
        </w:rPr>
        <w:t>. Contudo, não é esta a situação fática do presente processo, o que afasta a aplicação de prazos prescricionais especiais.</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Aqui o objeto da ação é claramente a pretensão de recebimento do valor correspondente a sua quota social. E essa pretensão é </w:t>
      </w:r>
      <w:r>
        <w:rPr>
          <w:rFonts w:ascii="Times New Roman" w:hAnsi="Times New Roman" w:cs="Times New Roman"/>
          <w:color w:val="000000"/>
          <w:sz w:val="28"/>
          <w:szCs w:val="28"/>
        </w:rPr>
        <w:lastRenderedPageBreak/>
        <w:t xml:space="preserve">reconhecida mesmo em situações em que é efetivamente realizada a apuração extrajudicial, ainda que com o acompanhamento do sócio afastado, como ressalta os acórdãos proferidos no </w:t>
      </w:r>
      <w:proofErr w:type="spellStart"/>
      <w:proofErr w:type="gramStart"/>
      <w:r>
        <w:rPr>
          <w:rFonts w:ascii="Times New Roman" w:hAnsi="Times New Roman" w:cs="Times New Roman"/>
          <w:color w:val="000000"/>
          <w:sz w:val="28"/>
          <w:szCs w:val="28"/>
        </w:rPr>
        <w:t>REsp</w:t>
      </w:r>
      <w:proofErr w:type="spellEnd"/>
      <w:proofErr w:type="gramEnd"/>
      <w:r>
        <w:rPr>
          <w:rFonts w:ascii="Times New Roman" w:hAnsi="Times New Roman" w:cs="Times New Roman"/>
          <w:color w:val="000000"/>
          <w:sz w:val="28"/>
          <w:szCs w:val="28"/>
        </w:rPr>
        <w:t xml:space="preserve"> 50.885/SP, Rel. Min. Carlos Alberto Menezes Direito, 3ª Turma, DJ 30/09/1996; e no </w:t>
      </w:r>
      <w:proofErr w:type="spellStart"/>
      <w:r>
        <w:rPr>
          <w:rFonts w:ascii="Times New Roman" w:hAnsi="Times New Roman" w:cs="Times New Roman"/>
          <w:color w:val="000000"/>
          <w:sz w:val="28"/>
          <w:szCs w:val="28"/>
        </w:rPr>
        <w:t>REsp</w:t>
      </w:r>
      <w:proofErr w:type="spellEnd"/>
      <w:r>
        <w:rPr>
          <w:rFonts w:ascii="Times New Roman" w:hAnsi="Times New Roman" w:cs="Times New Roman"/>
          <w:color w:val="000000"/>
          <w:sz w:val="28"/>
          <w:szCs w:val="28"/>
        </w:rPr>
        <w:t xml:space="preserve"> 271.930/SP, Rel. Min. Sálvio de Figueiredo Teixeira, 4ª Turma, DJ 25/03/2002.</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11. Esse raciocínio deve ainda ser complementado ante o enunciado nº 265 da Súmula de Jurisprudência do STF, segundo o qual, “</w:t>
      </w:r>
      <w:r>
        <w:rPr>
          <w:rFonts w:ascii="Times New Roman" w:hAnsi="Times New Roman" w:cs="Times New Roman"/>
          <w:i/>
          <w:iCs/>
          <w:color w:val="000000"/>
          <w:sz w:val="28"/>
          <w:szCs w:val="28"/>
        </w:rPr>
        <w:t>Na apuração de haveres, não prevalece o balanço não aprovado pelo sócio falecido ou que se retirou</w:t>
      </w:r>
      <w:r>
        <w:rPr>
          <w:rFonts w:ascii="Times New Roman" w:hAnsi="Times New Roman" w:cs="Times New Roman"/>
          <w:color w:val="000000"/>
          <w:sz w:val="28"/>
          <w:szCs w:val="28"/>
        </w:rPr>
        <w:t xml:space="preserve">”. Embora o enunciado não faça referência expressa ao sócio excluído, </w:t>
      </w:r>
      <w:proofErr w:type="gramStart"/>
      <w:r>
        <w:rPr>
          <w:rFonts w:ascii="Times New Roman" w:hAnsi="Times New Roman" w:cs="Times New Roman"/>
          <w:color w:val="000000"/>
          <w:sz w:val="28"/>
          <w:szCs w:val="28"/>
        </w:rPr>
        <w:t>a</w:t>
      </w:r>
      <w:proofErr w:type="gramEnd"/>
      <w:r>
        <w:rPr>
          <w:rFonts w:ascii="Times New Roman" w:hAnsi="Times New Roman" w:cs="Times New Roman"/>
          <w:color w:val="000000"/>
          <w:sz w:val="28"/>
          <w:szCs w:val="28"/>
        </w:rPr>
        <w:t xml:space="preserve"> mesma conclusão deve ser aplicada a ele. Isso porque o balanço apurado unilateralmente não goza da certeza necessária para ser imposto ao sócio excluído.</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Trata-se, portanto, de ação de natureza condenatória, cujo objeto é a liquidação de débito reconhecido pelas partes, porém controversos em seu montante. Exatamente, por faltar ao título de exclusão do sócio, a liquidez quanto à obrigação de pagamento do valor correspondente às quotas sociais, aplica-se o prazo prescricional decenal previsto no art. 205 do CC/02 ou </w:t>
      </w:r>
      <w:proofErr w:type="spellStart"/>
      <w:r>
        <w:rPr>
          <w:rFonts w:ascii="Times New Roman" w:hAnsi="Times New Roman" w:cs="Times New Roman"/>
          <w:color w:val="000000"/>
          <w:sz w:val="28"/>
          <w:szCs w:val="28"/>
        </w:rPr>
        <w:t>vintenário</w:t>
      </w:r>
      <w:proofErr w:type="spellEnd"/>
      <w:r>
        <w:rPr>
          <w:rFonts w:ascii="Times New Roman" w:hAnsi="Times New Roman" w:cs="Times New Roman"/>
          <w:color w:val="000000"/>
          <w:sz w:val="28"/>
          <w:szCs w:val="28"/>
        </w:rPr>
        <w:t xml:space="preserve"> previsto no art. 177 do CC/16.</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Considerando, pois, que é direito subjetivo do recorrido </w:t>
      </w:r>
      <w:proofErr w:type="gramStart"/>
      <w:r>
        <w:rPr>
          <w:rFonts w:ascii="Times New Roman" w:hAnsi="Times New Roman" w:cs="Times New Roman"/>
          <w:color w:val="000000"/>
          <w:sz w:val="28"/>
          <w:szCs w:val="28"/>
        </w:rPr>
        <w:t>a</w:t>
      </w:r>
      <w:proofErr w:type="gramEnd"/>
      <w:r>
        <w:rPr>
          <w:rFonts w:ascii="Times New Roman" w:hAnsi="Times New Roman" w:cs="Times New Roman"/>
          <w:color w:val="000000"/>
          <w:sz w:val="28"/>
          <w:szCs w:val="28"/>
        </w:rPr>
        <w:t xml:space="preserve"> apuração de haveres de suas quotas e que a pretensão somente surgiu com sua notificação acerca da aprovação em assembleia pelos sócios remanescentes do balanço patrimonial de apuração de haveres, contar-se-ia da data da notificação (19/11/2001) o prazo prescricional. Como a pretensão nasceu antes da vigência do atual CC/02, incide sobre a situação concreta a regra de transição do art. 2.028, contando-se o prazo decenal desde a entrada em vigor do CC/02.</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14. Desse modo, mantém-se o acórdão recorrido quanto ao afastamento da alegação de prescrição, visto que a presente ação foi proposta em 21/7/2005. </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 Rito processual aplicável</w:t>
      </w:r>
    </w:p>
    <w:p w:rsidR="00E015C8" w:rsidRDefault="00E015C8" w:rsidP="00E015C8">
      <w:pPr>
        <w:autoSpaceDE w:val="0"/>
        <w:autoSpaceDN w:val="0"/>
        <w:adjustRightInd w:val="0"/>
        <w:spacing w:after="0" w:line="360" w:lineRule="auto"/>
        <w:ind w:firstLine="1417"/>
        <w:jc w:val="both"/>
        <w:rPr>
          <w:rFonts w:ascii="Times New Roman" w:hAnsi="Times New Roman" w:cs="Times New Roman"/>
          <w:b/>
          <w:bCs/>
          <w:color w:val="000000"/>
          <w:sz w:val="28"/>
          <w:szCs w:val="28"/>
        </w:rPr>
      </w:pP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Por fim, deve-se analisar a questão da utilização do rito especial de dissolução de sociedade, previstos nos </w:t>
      </w:r>
      <w:proofErr w:type="spellStart"/>
      <w:r>
        <w:rPr>
          <w:rFonts w:ascii="Times New Roman" w:hAnsi="Times New Roman" w:cs="Times New Roman"/>
          <w:color w:val="000000"/>
          <w:sz w:val="28"/>
          <w:szCs w:val="28"/>
        </w:rPr>
        <w:t>arts</w:t>
      </w:r>
      <w:proofErr w:type="spellEnd"/>
      <w:r>
        <w:rPr>
          <w:rFonts w:ascii="Times New Roman" w:hAnsi="Times New Roman" w:cs="Times New Roman"/>
          <w:color w:val="000000"/>
          <w:sz w:val="28"/>
          <w:szCs w:val="28"/>
        </w:rPr>
        <w:t>. 655 e seguintes do CPC/39.</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16. Em precedente de minha relatoria (</w:t>
      </w:r>
      <w:proofErr w:type="spellStart"/>
      <w:proofErr w:type="gramStart"/>
      <w:r>
        <w:rPr>
          <w:rFonts w:ascii="Times New Roman" w:hAnsi="Times New Roman" w:cs="Times New Roman"/>
          <w:color w:val="000000"/>
          <w:sz w:val="28"/>
          <w:szCs w:val="28"/>
        </w:rPr>
        <w:t>REsp</w:t>
      </w:r>
      <w:proofErr w:type="spellEnd"/>
      <w:proofErr w:type="gramEnd"/>
      <w:r>
        <w:rPr>
          <w:rFonts w:ascii="Times New Roman" w:hAnsi="Times New Roman" w:cs="Times New Roman"/>
          <w:color w:val="000000"/>
          <w:sz w:val="28"/>
          <w:szCs w:val="28"/>
        </w:rPr>
        <w:t xml:space="preserve"> 613629/RJ, 3ª Turma, DJ 16/10/2006), adotou-se o entendimento de que as ações de dissolução parcial de sociedade estariam sujeitas ao procedimento ordinário, ainda que as regras do CPC/39 fossem analogicamente aplicáveis. Isso porque a adoção de procedimentos especiais está adstrita </w:t>
      </w:r>
      <w:proofErr w:type="gramStart"/>
      <w:r>
        <w:rPr>
          <w:rFonts w:ascii="Times New Roman" w:hAnsi="Times New Roman" w:cs="Times New Roman"/>
          <w:color w:val="000000"/>
          <w:sz w:val="28"/>
          <w:szCs w:val="28"/>
        </w:rPr>
        <w:t>às</w:t>
      </w:r>
      <w:proofErr w:type="gramEnd"/>
      <w:r>
        <w:rPr>
          <w:rFonts w:ascii="Times New Roman" w:hAnsi="Times New Roman" w:cs="Times New Roman"/>
          <w:color w:val="000000"/>
          <w:sz w:val="28"/>
          <w:szCs w:val="28"/>
        </w:rPr>
        <w:t xml:space="preserve"> situação legalmente postas, como o faz o art. 1.218, VII, do CPC/73 ao manter em vigor as referidas disposições do CPC/39 para a dissolução e liquidação de sociedades.</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17. Entretanto, a dissolução parcial é criação doutrinária e jurisprudencial, sem qualquer regramento processual posto, o que, por si só, afasta a aplicação do rito especial.</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18. De outro lado, penso que a questão deve ser analisada sob a perspectiva das garantias constitucionais de acesso à justiça e da ampla defesa, do princípio processual da instrumentalidade e do caráter das normas processuais, em especial, ante a existência de controvérsia doutrinária acerca do rito aplicável. Vale lembrar que a necessidade de adoção de um rito especial inclusive foi objeto de debate na elaboração do projeto do novo CPC, o que demonstra uma razoável dúvida quanto ao procedimento aplicável.</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19. Ademais, de acordo com a máxima </w:t>
      </w:r>
      <w:proofErr w:type="spellStart"/>
      <w:r>
        <w:rPr>
          <w:rFonts w:ascii="Times New Roman" w:hAnsi="Times New Roman" w:cs="Times New Roman"/>
          <w:i/>
          <w:iCs/>
          <w:color w:val="000000"/>
          <w:sz w:val="28"/>
          <w:szCs w:val="28"/>
        </w:rPr>
        <w:t>pas</w:t>
      </w:r>
      <w:proofErr w:type="spellEnd"/>
      <w:r>
        <w:rPr>
          <w:rFonts w:ascii="Times New Roman" w:hAnsi="Times New Roman" w:cs="Times New Roman"/>
          <w:i/>
          <w:iCs/>
          <w:color w:val="000000"/>
          <w:sz w:val="28"/>
          <w:szCs w:val="28"/>
        </w:rPr>
        <w:t xml:space="preserve"> de </w:t>
      </w:r>
      <w:proofErr w:type="spellStart"/>
      <w:r>
        <w:rPr>
          <w:rFonts w:ascii="Times New Roman" w:hAnsi="Times New Roman" w:cs="Times New Roman"/>
          <w:i/>
          <w:iCs/>
          <w:color w:val="000000"/>
          <w:sz w:val="28"/>
          <w:szCs w:val="28"/>
        </w:rPr>
        <w:t>nullité</w:t>
      </w:r>
      <w:proofErr w:type="spellEnd"/>
      <w:r>
        <w:rPr>
          <w:rFonts w:ascii="Times New Roman" w:hAnsi="Times New Roman" w:cs="Times New Roman"/>
          <w:i/>
          <w:iCs/>
          <w:color w:val="000000"/>
          <w:sz w:val="28"/>
          <w:szCs w:val="28"/>
        </w:rPr>
        <w:t xml:space="preserve"> </w:t>
      </w:r>
      <w:proofErr w:type="spellStart"/>
      <w:r>
        <w:rPr>
          <w:rFonts w:ascii="Times New Roman" w:hAnsi="Times New Roman" w:cs="Times New Roman"/>
          <w:i/>
          <w:iCs/>
          <w:color w:val="000000"/>
          <w:sz w:val="28"/>
          <w:szCs w:val="28"/>
        </w:rPr>
        <w:t>sans</w:t>
      </w:r>
      <w:proofErr w:type="spellEnd"/>
      <w:r>
        <w:rPr>
          <w:rFonts w:ascii="Times New Roman" w:hAnsi="Times New Roman" w:cs="Times New Roman"/>
          <w:i/>
          <w:iCs/>
          <w:color w:val="000000"/>
          <w:sz w:val="28"/>
          <w:szCs w:val="28"/>
        </w:rPr>
        <w:t xml:space="preserve"> </w:t>
      </w:r>
      <w:proofErr w:type="spellStart"/>
      <w:r>
        <w:rPr>
          <w:rFonts w:ascii="Times New Roman" w:hAnsi="Times New Roman" w:cs="Times New Roman"/>
          <w:i/>
          <w:iCs/>
          <w:color w:val="000000"/>
          <w:sz w:val="28"/>
          <w:szCs w:val="28"/>
        </w:rPr>
        <w:t>grief</w:t>
      </w:r>
      <w:proofErr w:type="spellEnd"/>
      <w:r>
        <w:rPr>
          <w:rFonts w:ascii="Times New Roman" w:hAnsi="Times New Roman" w:cs="Times New Roman"/>
          <w:color w:val="000000"/>
          <w:sz w:val="28"/>
          <w:szCs w:val="28"/>
        </w:rPr>
        <w:t xml:space="preserve">, albergada expressamente nos termos do art. 249, § 1º, do CPC, somente serão anulados os atos que de fato tenham originado prejuízo concreto à parte. </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Na hipótese dos autos, o juízo de primeiro grau determinou o processamento da ação de apuração de haveres conforme o rito especial, abrindo prazo de cinco dias para apresentação de contestação pelos recorrentes. Apesar da impugnação, desde a contestação, quanto ao rito adotado, fato é que os recorrentes apresentaram tempestivamente a defesa de mérito, inclusive providenciando a juntada de documentos. A defesa foi conhecida tanto pelo juízo sentenciante, quanto pelo Tribunal de origem. </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21. Assim, não se vislumbra na situação dos autos qualquer prejuízo concreto para a defesa, de forma que a decretação de nulidade de todo o procedimento realizado até o momento, apenas prejudicaria a celeridade, economia processual e efetividade da justiça, sem</w:t>
      </w:r>
      <w:proofErr w:type="gramStart"/>
      <w:r>
        <w:rPr>
          <w:rFonts w:ascii="Times New Roman" w:hAnsi="Times New Roman" w:cs="Times New Roman"/>
          <w:color w:val="000000"/>
          <w:sz w:val="28"/>
          <w:szCs w:val="28"/>
        </w:rPr>
        <w:t xml:space="preserve"> contudo</w:t>
      </w:r>
      <w:proofErr w:type="gramEnd"/>
      <w:r>
        <w:rPr>
          <w:rFonts w:ascii="Times New Roman" w:hAnsi="Times New Roman" w:cs="Times New Roman"/>
          <w:color w:val="000000"/>
          <w:sz w:val="28"/>
          <w:szCs w:val="28"/>
        </w:rPr>
        <w:t xml:space="preserve"> acrescentar qualquer benefício razoável para qualquer das partes, inclusive para os recorrentes. Esse foi também o entendimento adotado pelo STJ no julgamento do </w:t>
      </w:r>
      <w:proofErr w:type="spellStart"/>
      <w:proofErr w:type="gramStart"/>
      <w:r>
        <w:rPr>
          <w:rFonts w:ascii="Times New Roman" w:hAnsi="Times New Roman" w:cs="Times New Roman"/>
          <w:color w:val="000000"/>
          <w:sz w:val="28"/>
          <w:szCs w:val="28"/>
        </w:rPr>
        <w:t>REsp</w:t>
      </w:r>
      <w:proofErr w:type="spellEnd"/>
      <w:proofErr w:type="gramEnd"/>
      <w:r>
        <w:rPr>
          <w:rFonts w:ascii="Times New Roman" w:hAnsi="Times New Roman" w:cs="Times New Roman"/>
          <w:color w:val="000000"/>
          <w:sz w:val="28"/>
          <w:szCs w:val="28"/>
        </w:rPr>
        <w:t xml:space="preserve"> 200.490/SP, Rel. Min. Sálvio de Figueiredo Teixeira, </w:t>
      </w:r>
      <w:r>
        <w:rPr>
          <w:rFonts w:ascii="Times New Roman" w:hAnsi="Times New Roman" w:cs="Times New Roman"/>
          <w:color w:val="000000"/>
          <w:sz w:val="26"/>
          <w:szCs w:val="26"/>
        </w:rPr>
        <w:t>4ª Turma</w:t>
      </w:r>
      <w:r>
        <w:rPr>
          <w:rFonts w:ascii="Times New Roman" w:hAnsi="Times New Roman" w:cs="Times New Roman"/>
          <w:color w:val="000000"/>
          <w:sz w:val="28"/>
          <w:szCs w:val="28"/>
        </w:rPr>
        <w:t>, DJ 17/05/1999.</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8"/>
          <w:szCs w:val="28"/>
        </w:rPr>
        <w:t xml:space="preserve">22. Desse modo, não há que se declarar a nulidade do acórdão recorrido em virtude da aplicação de procedimento equivocado ante a inexistência de qualquer prejuízo concreto. Ressalva-se, todavia, que </w:t>
      </w:r>
      <w:r>
        <w:rPr>
          <w:rFonts w:ascii="Times New Roman" w:hAnsi="Times New Roman" w:cs="Times New Roman"/>
          <w:color w:val="000000"/>
          <w:sz w:val="26"/>
          <w:szCs w:val="26"/>
        </w:rPr>
        <w:t>deste julgamento em diante, a liquidação da sentença (real apuração dos haveres) deve seguir o rito ordinário do CPC, inclusive no que toca à produção probatória.</w:t>
      </w:r>
    </w:p>
    <w:p w:rsidR="00E015C8" w:rsidRDefault="00E015C8" w:rsidP="00E015C8">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8B5053" w:rsidRDefault="00E015C8" w:rsidP="006C5939">
      <w:pPr>
        <w:autoSpaceDE w:val="0"/>
        <w:autoSpaceDN w:val="0"/>
        <w:adjustRightInd w:val="0"/>
        <w:spacing w:after="0" w:line="360" w:lineRule="auto"/>
        <w:ind w:firstLine="1417"/>
        <w:jc w:val="both"/>
      </w:pPr>
      <w:r>
        <w:rPr>
          <w:rFonts w:ascii="Times New Roman" w:hAnsi="Times New Roman" w:cs="Times New Roman"/>
          <w:color w:val="000000"/>
          <w:sz w:val="28"/>
          <w:szCs w:val="28"/>
        </w:rPr>
        <w:t>Forte nessas razões</w:t>
      </w:r>
      <w:proofErr w:type="gramStart"/>
      <w:r>
        <w:rPr>
          <w:rFonts w:ascii="Times New Roman" w:hAnsi="Times New Roman" w:cs="Times New Roman"/>
          <w:color w:val="000000"/>
          <w:sz w:val="28"/>
          <w:szCs w:val="28"/>
        </w:rPr>
        <w:t>, DOU</w:t>
      </w:r>
      <w:proofErr w:type="gramEnd"/>
      <w:r>
        <w:rPr>
          <w:rFonts w:ascii="Times New Roman" w:hAnsi="Times New Roman" w:cs="Times New Roman"/>
          <w:color w:val="000000"/>
          <w:sz w:val="28"/>
          <w:szCs w:val="28"/>
        </w:rPr>
        <w:t xml:space="preserve"> PARCIAL PROVIMENTO ao recurso especial apenas para decotar da sentença a declaração de dissolução parcial da sociedade, sem efeitos na fixação de honorários advocatícios, mantidos integralmente nos termos da sentença. </w:t>
      </w:r>
      <w:bookmarkStart w:id="0" w:name="_GoBack"/>
      <w:bookmarkEnd w:id="0"/>
    </w:p>
    <w:sectPr w:rsidR="008B50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C8"/>
    <w:rsid w:val="006C5939"/>
    <w:rsid w:val="008B5053"/>
    <w:rsid w:val="00E015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2590</Words>
  <Characters>13989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Superior Tribunal de Justiça</Company>
  <LinksUpToDate>false</LinksUpToDate>
  <CharactersWithSpaces>16546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Waleska de Castro Sampaio Ciríaco</dc:creator>
  <cp:lastModifiedBy>Thales Correia Coelho</cp:lastModifiedBy>
  <cp:revision>2</cp:revision>
  <dcterms:created xsi:type="dcterms:W3CDTF">2014-04-22T22:22:00Z</dcterms:created>
  <dcterms:modified xsi:type="dcterms:W3CDTF">2014-04-22T23:13:00Z</dcterms:modified>
</cp:coreProperties>
</file>