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04" w:rsidRPr="000B0B04" w:rsidRDefault="000B0B04" w:rsidP="000B0B04">
      <w:pPr>
        <w:jc w:val="center"/>
        <w:rPr>
          <w:b/>
        </w:rPr>
      </w:pPr>
      <w:r w:rsidRPr="000B0B04">
        <w:rPr>
          <w:b/>
        </w:rPr>
        <w:t>LEI Nº 5627, DE 28 DE DEZEMBRO DE 2009.</w:t>
      </w:r>
    </w:p>
    <w:p w:rsidR="000B0B04" w:rsidRDefault="000B0B04" w:rsidP="000B0B04">
      <w:pPr>
        <w:jc w:val="both"/>
      </w:pPr>
      <w:r>
        <w:t xml:space="preserve">INSTITUI PISOS SALARIAIS, NO ÂMBITO DO ESTADO DO RIO DE JANEIRO PARA AS CATEGORIAS PROFISSIONAIS QUE MENCIONA E ESTABELECE OUTRAS PROVIDÊNCIAS. </w:t>
      </w:r>
    </w:p>
    <w:p w:rsidR="000B0B04" w:rsidRDefault="000B0B04" w:rsidP="000B0B04">
      <w:pPr>
        <w:jc w:val="both"/>
      </w:pPr>
      <w:r>
        <w:t xml:space="preserve">O GOVERNADOR DO ESTADO DO RIO DE JANEIRO </w:t>
      </w:r>
    </w:p>
    <w:p w:rsidR="000B0B04" w:rsidRDefault="000B0B04" w:rsidP="000B0B04">
      <w:pPr>
        <w:jc w:val="both"/>
      </w:pPr>
      <w:r>
        <w:t xml:space="preserve">Faço saber que a </w:t>
      </w:r>
      <w:proofErr w:type="spellStart"/>
      <w:r>
        <w:t>Assembléia</w:t>
      </w:r>
      <w:bookmarkStart w:id="0" w:name="_GoBack"/>
      <w:bookmarkEnd w:id="0"/>
      <w:proofErr w:type="spellEnd"/>
      <w:r>
        <w:t xml:space="preserve"> Legislativa do Estado do Rio de Janeiro decreta e eu sanciono a seguinte Lei:</w:t>
      </w:r>
    </w:p>
    <w:p w:rsidR="000B0B04" w:rsidRDefault="000B0B04" w:rsidP="000B0B04">
      <w:pPr>
        <w:jc w:val="both"/>
      </w:pPr>
      <w:r>
        <w:t>Art. 1º No Estado do Rio de Janeiro, o piso salarial dos empregados, integrantes das categorias profissionais abaixo enunciadas, que não o tenham definido em lei federal, convenção ou acordo coletivo de trabalho que o fixe a maior, será de:</w:t>
      </w:r>
    </w:p>
    <w:p w:rsidR="000B0B04" w:rsidRDefault="000B0B04" w:rsidP="000B0B04">
      <w:pPr>
        <w:jc w:val="both"/>
      </w:pPr>
      <w:r>
        <w:t>I. R$ 553,31 (quinhentos e cinquenta e três reais e trinta e um centavos) - Para os trabalhadores agropecuários e florestais;</w:t>
      </w:r>
    </w:p>
    <w:p w:rsidR="000B0B04" w:rsidRDefault="000B0B04" w:rsidP="000B0B04">
      <w:pPr>
        <w:jc w:val="both"/>
      </w:pPr>
      <w:r>
        <w:t xml:space="preserve">II. R$ 581,88 (quinhentos e oitenta e um reais e oitenta e oito centavos) - Para empregados domésticos, serventes, trabalhadores de serviços de conservação, manutenção, empresas comerciais, industriais, áreas verdes e logradouros públicos, não especializados, contínuo e mensageiro, auxiliar de serviços gerais e de escritório, empregados do comércio não especializados, auxiliares de garçom e </w:t>
      </w:r>
      <w:proofErr w:type="spellStart"/>
      <w:r>
        <w:t>barboy</w:t>
      </w:r>
      <w:proofErr w:type="spellEnd"/>
      <w:r>
        <w:t>;</w:t>
      </w:r>
    </w:p>
    <w:p w:rsidR="000B0B04" w:rsidRDefault="000B0B04" w:rsidP="000B0B04">
      <w:pPr>
        <w:jc w:val="both"/>
      </w:pPr>
      <w:r>
        <w:t xml:space="preserve">III. R$ 603,31 (seiscentos e três reais e trinta e um centavos) – Para classificadores de correspondências e carteiros, trabalhadores em serviços administrativos, cozinheiros, operadores de caixa, inclusive de supermercados, lavadeiras e tintureiros, barbeiros, cabeleireiros, manicures e </w:t>
      </w:r>
      <w:proofErr w:type="spellStart"/>
      <w:r>
        <w:t>pedicures</w:t>
      </w:r>
      <w:proofErr w:type="spellEnd"/>
      <w:r>
        <w:t xml:space="preserve">, operadores de máquinas e implementos de agricultura, pecuária e exploração florestal, trabalhadores de tratamento de madeira, de fabricação de papel e papelão, fiandeiros, tecelões e tingidores, trabalhadores de curtimento, trabalhadores de preparação de alimentos e bebidas, trabalhadores de costura e estofadores, trabalhadores de fabricação de calçados e artefatos de couro, vidreiros e ceramistas, confeccionadores de produtos de papel e papelão, dedetizadores, pescadores, vendedores, trabalhadores dos serviços de higiene e saúde, trabalhadores de serviços de proteção e segurança, trabalhadores de serviços de turismo e hospedagem, </w:t>
      </w:r>
      <w:proofErr w:type="spellStart"/>
      <w:r>
        <w:t>moto-boys</w:t>
      </w:r>
      <w:proofErr w:type="spellEnd"/>
      <w:r>
        <w:t>;</w:t>
      </w:r>
    </w:p>
    <w:p w:rsidR="000B0B04" w:rsidRDefault="000B0B04" w:rsidP="000B0B04">
      <w:pPr>
        <w:jc w:val="both"/>
      </w:pPr>
      <w:r>
        <w:t>IV. R$ 624,73 (seiscentos e vinte e quatro reais e setenta e três centavos) - Para trabalhadores da construção civil, despachantes, fiscais, cobradores de transporte coletivo (exceto cobradores de transporte ferroviário), trabalhadores de minas, pedreiras e contadores, pintores, cortadores, polidores e gravadores de pedras, pedreiros, trabalhadores de fabricação de produtos de borracha e plástico, e garçons;</w:t>
      </w:r>
    </w:p>
    <w:p w:rsidR="000B0B04" w:rsidRDefault="000B0B04" w:rsidP="000B0B04">
      <w:pPr>
        <w:jc w:val="both"/>
      </w:pPr>
      <w:r>
        <w:t xml:space="preserve">V. R$ 646,12 (seiscentos e quarenta e seis reais e doze centavos) - Para administradores, capatazes de explorações agropecuárias, florestais, trabalhadores de usinagem de metais, encanadores, soldadores, </w:t>
      </w:r>
      <w:proofErr w:type="spellStart"/>
      <w:r>
        <w:t>chapeadores</w:t>
      </w:r>
      <w:proofErr w:type="spellEnd"/>
      <w:r>
        <w:t xml:space="preserve">, caldeireiros, montadores de estruturas metálicas, trabalhadores de artes gráficas, condutores de veículos de transportes, trabalhadores de confecção de instrumentos musicais, produtos de vime e similares, trabalhadores de derivados de minerais não metálicos, trabalhadores de movimentação e manipulação de mercadorias e materiais, operadores de máquinas da construção civil e mineração, telegrafistas e barman, </w:t>
      </w:r>
      <w:r>
        <w:lastRenderedPageBreak/>
        <w:t>trabalhadores de edifícios e condomínios, atendentes de consultório, clínica médica e serviço hospitalar;</w:t>
      </w:r>
    </w:p>
    <w:p w:rsidR="000B0B04" w:rsidRDefault="000B0B04" w:rsidP="000B0B04">
      <w:pPr>
        <w:jc w:val="both"/>
      </w:pPr>
      <w:r>
        <w:t xml:space="preserve">VI. R$ 665,77 (seiscentos e sessenta e cinco reais e setenta e sete centavos) - Para trabalhadores de serviços de contabilidade e caixas, operadores de máquinas de processamento automático de dados, secretários, datilógrafos e estenógrafos, chefes de serviços de transportes e comunicações, telefonistas e operadores de telefone e de telemarketing, </w:t>
      </w:r>
      <w:proofErr w:type="spellStart"/>
      <w:r>
        <w:t>teleatendentes</w:t>
      </w:r>
      <w:proofErr w:type="spellEnd"/>
      <w:r>
        <w:t xml:space="preserve">, </w:t>
      </w:r>
      <w:proofErr w:type="spellStart"/>
      <w:r>
        <w:t>teleoperadores</w:t>
      </w:r>
      <w:proofErr w:type="spellEnd"/>
      <w:r>
        <w:t xml:space="preserve"> nível 1 a 10, operadores de </w:t>
      </w:r>
      <w:proofErr w:type="spellStart"/>
      <w:r>
        <w:t>call</w:t>
      </w:r>
      <w:proofErr w:type="spellEnd"/>
      <w:r>
        <w:t xml:space="preserve"> </w:t>
      </w:r>
      <w:proofErr w:type="gramStart"/>
      <w:r>
        <w:t>center</w:t>
      </w:r>
      <w:proofErr w:type="gramEnd"/>
      <w:r>
        <w:t xml:space="preserve">, atendentes de cadastro, representantes de serviços empresariais, agentes de marketing, agentes de cobrança, agentes de venda, atendentes de </w:t>
      </w:r>
      <w:proofErr w:type="spellStart"/>
      <w:r>
        <w:t>call</w:t>
      </w:r>
      <w:proofErr w:type="spellEnd"/>
      <w:r>
        <w:t xml:space="preserve"> center, auxiliares técnicos de </w:t>
      </w:r>
      <w:proofErr w:type="spellStart"/>
      <w:r>
        <w:t>telecom</w:t>
      </w:r>
      <w:proofErr w:type="spellEnd"/>
      <w:r>
        <w:t xml:space="preserve"> nível 1 a 3, operadores de suporte CNS, representantes de serviços 103, atendentes de retenção, operadores de atendimento nível 1 a 3, representantes de serviços, assistentes de serviços nível 1 a 3, telemarketing ativos e receptivos, trabalhadores da rede de energia e telecomunicações, supervisores de compras e de vendas, compradores, agentes técnicos de venda e representantes comerciais, mordomos e governantas, trabalhadores de serventia e comissários (nos serviços de transporte de passageiros), agentes de mestria, mestre, contramestres, supervisor de produção e manutenção industrial, trabalhadores metalúrgicos e siderúrgicos, operadores de instalações de processamento químico, trabalhadores de tratamentos de fumo e de fabricação de charutos e cigarros, operadores de estação de rádio, televisão e de equipamentos de sonorização e de projeção cinematográfica, operadores de máquinas fixas e de equipamentos similares, </w:t>
      </w:r>
      <w:proofErr w:type="spellStart"/>
      <w:r>
        <w:t>sommeliers</w:t>
      </w:r>
      <w:proofErr w:type="spellEnd"/>
      <w:r>
        <w:t xml:space="preserve">, e </w:t>
      </w:r>
      <w:proofErr w:type="spellStart"/>
      <w:r>
        <w:t>maitres</w:t>
      </w:r>
      <w:proofErr w:type="spellEnd"/>
      <w:r>
        <w:t xml:space="preserve"> de hotel, ajustadores mecânicos, montadores e mecânicos de máquinas, veículos e instrumento de precisão, eletricistas, eletrônicos, joalheiros e ourives, marceneiros e operadores de máquinas de lavrar madeira, supervisores de produção e manutenção industrial, frentistas e </w:t>
      </w:r>
      <w:proofErr w:type="spellStart"/>
      <w:r>
        <w:t>lubrificadores</w:t>
      </w:r>
      <w:proofErr w:type="spellEnd"/>
      <w:r>
        <w:t>, bombeiros civis e auxiliar de enfermagem;</w:t>
      </w:r>
    </w:p>
    <w:p w:rsidR="000B0B04" w:rsidRDefault="000B0B04" w:rsidP="000B0B04">
      <w:pPr>
        <w:jc w:val="both"/>
      </w:pPr>
      <w:r>
        <w:t>VII. R$ 782,93 (setecentos e oitenta e dois reais e noventa e três centavos) - Para trabalhadores de serviço de contabilidade de nível técnico e técnico em enfermagem;</w:t>
      </w:r>
    </w:p>
    <w:p w:rsidR="000B0B04" w:rsidRDefault="000B0B04" w:rsidP="000B0B04">
      <w:pPr>
        <w:jc w:val="both"/>
      </w:pPr>
    </w:p>
    <w:p w:rsidR="000B0B04" w:rsidRDefault="000B0B04" w:rsidP="000B0B04">
      <w:pPr>
        <w:jc w:val="both"/>
      </w:pPr>
      <w:r>
        <w:t xml:space="preserve">VIII. R$ 1.081,54 (um mil e oitenta e um reais e </w:t>
      </w:r>
      <w:proofErr w:type="spellStart"/>
      <w:r>
        <w:t>cinqüenta</w:t>
      </w:r>
      <w:proofErr w:type="spellEnd"/>
      <w:r>
        <w:t xml:space="preserve"> e quatro centavos) – Para os professores de Ensino Fundamental (1º ao 5º ano), com regime de 40 (quarenta) horas semanais, e técnicos de eletrônica e telecomunicações;</w:t>
      </w:r>
    </w:p>
    <w:p w:rsidR="000B0B04" w:rsidRDefault="000B0B04" w:rsidP="000B0B04">
      <w:pPr>
        <w:jc w:val="both"/>
      </w:pPr>
      <w:r>
        <w:t xml:space="preserve">IX. R$ 1.484,58 (um mil, quatrocentos e oitenta e quatro reais e </w:t>
      </w:r>
      <w:proofErr w:type="spellStart"/>
      <w:r>
        <w:t>cinqüenta</w:t>
      </w:r>
      <w:proofErr w:type="spellEnd"/>
      <w:r>
        <w:t xml:space="preserve"> e oito centavos) - Para administradores de empresas, arquivistas de nível superior, advogados e contadores empregados.</w:t>
      </w:r>
    </w:p>
    <w:p w:rsidR="000B0B04" w:rsidRDefault="000B0B04" w:rsidP="000B0B04">
      <w:pPr>
        <w:jc w:val="both"/>
      </w:pPr>
      <w:r>
        <w:t xml:space="preserve">Parágrafo único. O disposto no inciso VI deste artigo aplica-se a telefonistas e operadores de telefone e de telemarketing, </w:t>
      </w:r>
      <w:proofErr w:type="spellStart"/>
      <w:r>
        <w:t>teleoperadores</w:t>
      </w:r>
      <w:proofErr w:type="spellEnd"/>
      <w:r>
        <w:t xml:space="preserve"> nível 1 a 10, operadores de </w:t>
      </w:r>
      <w:proofErr w:type="spellStart"/>
      <w:r>
        <w:t>call</w:t>
      </w:r>
      <w:proofErr w:type="spellEnd"/>
      <w:r>
        <w:t xml:space="preserve"> </w:t>
      </w:r>
      <w:proofErr w:type="gramStart"/>
      <w:r>
        <w:t>center</w:t>
      </w:r>
      <w:proofErr w:type="gramEnd"/>
      <w:r>
        <w:t xml:space="preserve">, atendentes de cadastro, representantes de serviços empresariais, agentes de marketing, agentes de cobrança, agentes de venda, atendentes de </w:t>
      </w:r>
      <w:proofErr w:type="spellStart"/>
      <w:r>
        <w:t>call</w:t>
      </w:r>
      <w:proofErr w:type="spellEnd"/>
      <w:r>
        <w:t xml:space="preserve"> center, auxiliares técnicos de </w:t>
      </w:r>
      <w:proofErr w:type="spellStart"/>
      <w:r>
        <w:t>telecom</w:t>
      </w:r>
      <w:proofErr w:type="spellEnd"/>
      <w:r>
        <w:t xml:space="preserve"> nível 1 a 3, operadores de suporte CNS, representantes de serviços 103, atendentes de retenção, operadores de atendimento nível 1 a 3, representantes de serviços, assistentes de serviços nível 1 a 3, telemarketing ativos e receptivos, cuja jornada de trabalho seja de 06 (seis) horas diárias ou 180 (cento e oitenta) horas mensais.</w:t>
      </w:r>
    </w:p>
    <w:p w:rsidR="000B0B04" w:rsidRDefault="000B0B04" w:rsidP="000B0B04">
      <w:pPr>
        <w:jc w:val="both"/>
      </w:pPr>
      <w:r>
        <w:lastRenderedPageBreak/>
        <w:t>Art. 2º Esta Lei entrará em vigor na data de sua publicação, produzindo seus efeitos a partir de 1º de janeiro de 2010, revogadas as disposições da Lei nº 5357, de 23 de dezembro de 2008.</w:t>
      </w:r>
    </w:p>
    <w:p w:rsidR="000B0B04" w:rsidRDefault="000B0B04" w:rsidP="000B0B04">
      <w:pPr>
        <w:jc w:val="both"/>
      </w:pPr>
      <w:r>
        <w:t>Rio de Janeiro, 28 de dezembro de 2009.</w:t>
      </w:r>
    </w:p>
    <w:p w:rsidR="000B0B04" w:rsidRDefault="000B0B04" w:rsidP="000B0B04">
      <w:pPr>
        <w:jc w:val="both"/>
      </w:pPr>
      <w:r>
        <w:t>SERGIO CABRAL</w:t>
      </w:r>
    </w:p>
    <w:p w:rsidR="000B0B04" w:rsidRDefault="000B0B04" w:rsidP="000B0B04">
      <w:pPr>
        <w:jc w:val="both"/>
      </w:pPr>
      <w:r>
        <w:t xml:space="preserve">Governador </w:t>
      </w:r>
    </w:p>
    <w:p w:rsidR="00633B34" w:rsidRDefault="00633B34" w:rsidP="000B0B04">
      <w:pPr>
        <w:jc w:val="both"/>
      </w:pPr>
    </w:p>
    <w:sectPr w:rsidR="00633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04"/>
    <w:rsid w:val="000B0B04"/>
    <w:rsid w:val="0063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mig-25</dc:creator>
  <cp:lastModifiedBy>mig-25</cp:lastModifiedBy>
  <cp:revision>1</cp:revision>
  <dcterms:created xsi:type="dcterms:W3CDTF">2011-03-02T14:13:00Z</dcterms:created>
  <dcterms:modified xsi:type="dcterms:W3CDTF">2011-03-02T14:14:00Z</dcterms:modified>
</cp:coreProperties>
</file>