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AF" w:rsidRPr="008336AF" w:rsidRDefault="008336AF" w:rsidP="008336A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lang w:eastAsia="pt-BR"/>
        </w:rPr>
        <w:t>LEI Nº 12.485, DE 12 DE SETEMBRO DE 2011</w:t>
      </w:r>
      <w:r w:rsidRPr="008336AF">
        <w:rPr>
          <w:rFonts w:ascii="Times New Roman" w:eastAsia="Times New Roman" w:hAnsi="Times New Roman" w:cs="Times New Roman"/>
          <w:sz w:val="24"/>
          <w:szCs w:val="24"/>
          <w:lang w:eastAsia="pt-BR"/>
        </w:rPr>
        <w:t>.</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bookmarkStart w:id="0" w:name="_GoBack"/>
      <w:bookmarkEnd w:id="0"/>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Dispõe sobre a comunicação audiovisual de acesso condicionado; altera a Medida Provisória no 2.228-1,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setembro de 2001, e as Leis nos 11.437, de 28 de dezembro de 2006, 5.070, de 7 de julho de 1966, 8.977, de 6 de janeiro de 1995, e 9.472, de 16 de julho de 1997; e dá outras providências.</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A PRESIDENTA DA REPÚBLICA Faço</w:t>
      </w:r>
      <w:proofErr w:type="gramEnd"/>
      <w:r w:rsidRPr="008336AF">
        <w:rPr>
          <w:rFonts w:ascii="Times New Roman" w:eastAsia="Times New Roman" w:hAnsi="Times New Roman" w:cs="Times New Roman"/>
          <w:sz w:val="24"/>
          <w:szCs w:val="24"/>
          <w:lang w:eastAsia="pt-BR"/>
        </w:rPr>
        <w:t xml:space="preserve"> saber que o Congresso Nacional decreta e eu sanciono a seguinte Lei: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CAPÍTULO I</w:t>
      </w:r>
    </w:p>
    <w:p w:rsidR="008336AF" w:rsidRPr="008336AF" w:rsidRDefault="008336AF" w:rsidP="008336AF">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DO OBJETO E DAS DEFINIÇÕES</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1º Esta Lei dispõe sobre a comunicação audiovisual de acesso condicionado.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u w:val="single"/>
          <w:lang w:eastAsia="pt-BR"/>
        </w:rPr>
        <w:t>Parágrafo único</w:t>
      </w:r>
      <w:r w:rsidRPr="008336AF">
        <w:rPr>
          <w:rFonts w:ascii="Times New Roman" w:eastAsia="Times New Roman" w:hAnsi="Times New Roman" w:cs="Times New Roman"/>
          <w:sz w:val="24"/>
          <w:szCs w:val="24"/>
          <w:lang w:eastAsia="pt-BR"/>
        </w:rPr>
        <w:t xml:space="preserve">. Excluem-se do campo de aplicação desta Lei os serviços de radiodifusão sonora e de sons e imagens, ressalvados os dispositivos previstos nesta Lei que expressamente façam menção a esses serviços ou a suas prestadoras.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Art. 2º Para os efeitos desta Lei</w:t>
      </w:r>
      <w:proofErr w:type="gramStart"/>
      <w:r w:rsidRPr="008336AF">
        <w:rPr>
          <w:rFonts w:ascii="Times New Roman" w:eastAsia="Times New Roman" w:hAnsi="Times New Roman" w:cs="Times New Roman"/>
          <w:sz w:val="24"/>
          <w:szCs w:val="24"/>
          <w:lang w:eastAsia="pt-BR"/>
        </w:rPr>
        <w:t>, considera-se</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Assinante: contratante do serviço de acesso condicionado;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Canal de Espaço Qualificado: canal de programação que, no horário nobre, veicule majoritariamente conteúdos audiovisuais que constituam espaço qualificado;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Canal Brasileiro de Espaço Qualificado: canal de espaço qualificado que cumpra os seguintes requisitos, cumulativamente: </w:t>
      </w: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 ser programado por programadora brasileira; </w:t>
      </w: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b) </w:t>
      </w:r>
      <w:proofErr w:type="gramStart"/>
      <w:r w:rsidRPr="008336AF">
        <w:rPr>
          <w:rFonts w:ascii="Times New Roman" w:eastAsia="Times New Roman" w:hAnsi="Times New Roman" w:cs="Times New Roman"/>
          <w:sz w:val="24"/>
          <w:szCs w:val="24"/>
          <w:lang w:eastAsia="pt-BR"/>
        </w:rPr>
        <w:t>veicular majoritariamente, no horário nobre, conteúdos</w:t>
      </w:r>
      <w:proofErr w:type="gramEnd"/>
      <w:r w:rsidRPr="008336AF">
        <w:rPr>
          <w:rFonts w:ascii="Times New Roman" w:eastAsia="Times New Roman" w:hAnsi="Times New Roman" w:cs="Times New Roman"/>
          <w:sz w:val="24"/>
          <w:szCs w:val="24"/>
          <w:lang w:eastAsia="pt-BR"/>
        </w:rPr>
        <w:t xml:space="preserve"> audiovisuais brasileiros que constituam espaço qualificado, sendo metade desses conteúdos produzidos por produtora brasileira independente; </w:t>
      </w: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c) não ser objeto de acordo de exclusividade que impeça sua programadora de comercializar, para qualquer empacotadora interessada, os direitos de sua exibição ou veiculação;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IV - Canal de Programação: resultado da atividade de programação que consiste no arranjo de conteúdos audiovisuais organizados em sequência linear temporal com horários predeterminados;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 - Coligada: pessoa natural ou jurídica que detiver, direta ou indiretamente, pelo menos 20% (vinte por cento) de participação no capital votante de outra pessoa ou se o capital votante de ambas for detido, direta ou indiretamente, em pelo menos 20% (vinte por cento) por uma mesma pessoa natural ou jurídica, </w:t>
      </w:r>
      <w:r w:rsidRPr="008336AF">
        <w:rPr>
          <w:rFonts w:ascii="Times New Roman" w:eastAsia="Times New Roman" w:hAnsi="Times New Roman" w:cs="Times New Roman"/>
          <w:sz w:val="24"/>
          <w:szCs w:val="24"/>
          <w:lang w:eastAsia="pt-BR"/>
        </w:rPr>
        <w:lastRenderedPageBreak/>
        <w:t xml:space="preserve">nos termos da regulamentação editada pela Agência Nacional de Telecomunicações - Anatel;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 - Comunicação Audiovisual de Acesso Condicionado: complexo de atividades que permite a emissão, transmissão e recepção, por meios eletrônicos quaisquer, de imagens, acompanhadas ou não de sons, que resulta na entrega de conteúdo audiovisual exclusivamente a assinantes;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VII - Conteúdo Audiovisual: resultado da atividade de produção que consiste na fixação ou transmissão de imagens, acompanhadas ou não de som, que tenha a finalidade de criar a impressão de movimento, independentemente dos processos de captação, do suporte utilizado inicial ou posteriormente para fixá-las ou transmiti-las, ou dos meios utilizados para sua veiculação, reprodução, transmissão ou difusão;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VIII - Conteúdo Brasileiro: conteúdo audiovisual produzido em conformidade com os critérios estabelecidos no inciso V do art. 1o da Medida Provisória no 2.228-1,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setembro de 2001;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IX - Conteúdo Jornalístico: telejornais, debates, entrevistas, reportagens e outros programas que visem a noticiar ou a comentar eventos;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 - Distribuição: atividades de entrega, transmissão, veiculação, difusão ou provimento de pacotes ou conteúdos audiovisuais a assinantes por intermédio de meios eletrônicos quaisquer, próprios ou de terceiros, cabendo ao distribuidor </w:t>
      </w:r>
      <w:proofErr w:type="gramStart"/>
      <w:r w:rsidRPr="008336AF">
        <w:rPr>
          <w:rFonts w:ascii="Times New Roman" w:eastAsia="Times New Roman" w:hAnsi="Times New Roman" w:cs="Times New Roman"/>
          <w:sz w:val="24"/>
          <w:szCs w:val="24"/>
          <w:lang w:eastAsia="pt-BR"/>
        </w:rPr>
        <w:t>a</w:t>
      </w:r>
      <w:proofErr w:type="gramEnd"/>
      <w:r w:rsidRPr="008336AF">
        <w:rPr>
          <w:rFonts w:ascii="Times New Roman" w:eastAsia="Times New Roman" w:hAnsi="Times New Roman" w:cs="Times New Roman"/>
          <w:sz w:val="24"/>
          <w:szCs w:val="24"/>
          <w:lang w:eastAsia="pt-BR"/>
        </w:rPr>
        <w:t xml:space="preserve"> responsabilidade final pelas atividades complementares de comercialização, atendimento ao assinante, faturamento, cobrança, instalação e manutenção de dispositivos, entre outras;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XI - Empacotamento: atividade de organização, em última instância, de canais de programação, inclusive nas modalidades avulsa de programação e avulsa de conteúdo programado, a serem distribuídos para o assinante;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XII - Espaço Qualificado: espaço total do canal de programação, excluindo-se conteúdos religiosos ou políticos, manifestações e eventos esportivos, concursos, publicidade, televendas, </w:t>
      </w:r>
      <w:proofErr w:type="spellStart"/>
      <w:r w:rsidRPr="008336AF">
        <w:rPr>
          <w:rFonts w:ascii="Times New Roman" w:eastAsia="Times New Roman" w:hAnsi="Times New Roman" w:cs="Times New Roman"/>
          <w:sz w:val="24"/>
          <w:szCs w:val="24"/>
          <w:lang w:eastAsia="pt-BR"/>
        </w:rPr>
        <w:t>infomerciais</w:t>
      </w:r>
      <w:proofErr w:type="spellEnd"/>
      <w:r w:rsidRPr="008336AF">
        <w:rPr>
          <w:rFonts w:ascii="Times New Roman" w:eastAsia="Times New Roman" w:hAnsi="Times New Roman" w:cs="Times New Roman"/>
          <w:sz w:val="24"/>
          <w:szCs w:val="24"/>
          <w:lang w:eastAsia="pt-BR"/>
        </w:rPr>
        <w:t xml:space="preserve">, jogos eletrônicos, propaganda política obrigatória, conteúdo audiovisual veiculado em horário eleitoral gratuito, conteúdos jornalísticos e programas de auditório ancorados por apresentador;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XIII - Eventos de Interesse Nacional: acontecimentos públicos de natureza cultural, artística, esportiva, religiosa ou política que despertem significativo interesse da população brasileira, notadamente aqueles em que participem, de forma preponderante, brasileiros, equipes brasileiras ou seleções brasileiras;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XIV - Modalidade Avulsa de Conteúdo Programado ou Modalidade de Vídeo por Demanda Programado: modalidade de conteúdos audiovisuais organizados em canais de programação e em horário previamente definido pela programadora para aquisição avulsa por parte do assinante;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lastRenderedPageBreak/>
        <w:t xml:space="preserve">XV - Modalidade Avulsa de Programação, ou Modalidade de Canais de Venda Avulsa: modalidade de canais de programação organizados para aquisição avulsa por parte do assinante;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XVI - Pacote: agrupamento de canais de programação ofertados pelas empacotadoras às distribuidoras, e por </w:t>
      </w:r>
      <w:proofErr w:type="gramStart"/>
      <w:r w:rsidRPr="008336AF">
        <w:rPr>
          <w:rFonts w:ascii="Times New Roman" w:eastAsia="Times New Roman" w:hAnsi="Times New Roman" w:cs="Times New Roman"/>
          <w:sz w:val="24"/>
          <w:szCs w:val="24"/>
          <w:lang w:eastAsia="pt-BR"/>
        </w:rPr>
        <w:t>estas aos assinantes, excluídos</w:t>
      </w:r>
      <w:proofErr w:type="gramEnd"/>
      <w:r w:rsidRPr="008336AF">
        <w:rPr>
          <w:rFonts w:ascii="Times New Roman" w:eastAsia="Times New Roman" w:hAnsi="Times New Roman" w:cs="Times New Roman"/>
          <w:sz w:val="24"/>
          <w:szCs w:val="24"/>
          <w:lang w:eastAsia="pt-BR"/>
        </w:rPr>
        <w:t xml:space="preserve"> os canais de distribuição obrigatória de que trata o art. 32;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XVII - Produção: atividade de elaboração, composição, constituição ou criação de conteúdos audiovisuais em qualquer meio de suporte;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XVIII - Produtora Brasileira: empresa que produza conteúdo audiovisual que atenda as seguintes condições, cumulativamente: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 ser constituída sob as leis brasileiras; </w:t>
      </w: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b) ter sede e administração no País; </w:t>
      </w: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c) 70% (setenta por cento) do capital total e votante devem ser de titularidade, direta ou indireta, de brasileiros natos ou naturalizados há mais de 10 (dez) anos; </w:t>
      </w: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d) a gestão das atividades da empresa e a responsabilidade editorial sobre os conteúdos produzidos devem ser privativas de brasileiros natos ou naturalizados há mais de 10 (dez) anos;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XIX - Produtora Brasileira Independente: produtora brasileira que atenda os seguintes requisitos, cumulativamente: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 não ser controladora, controlada ou coligada a programadoras, empacotadoras, distribuidoras ou concessionárias de serviço de radiodifusão de sons e imagens; </w:t>
      </w: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b) não estar vinculada a instrumento que, direta ou indiretamente, confira ou objetive conferir a sócios minoritários, quando estes forem programadoras, empacotadoras, distribuidoras ou concessionárias de serviços de radiodifusão de sons e imagens, direito de veto comercial ou qualquer tipo de interferência comercial sobre os conteúdos produzidos; </w:t>
      </w: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c) não manter vínculo de exclusividade que a impeça de produzir ou comercializar para terceiros os conteúdos audiovisuais por ela produzidos; </w:t>
      </w:r>
    </w:p>
    <w:p w:rsidR="008336AF" w:rsidRPr="008336AF" w:rsidRDefault="008336AF" w:rsidP="008336A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XX - Programação: atividade de seleção, organização ou formatação de conteúdos audiovisuais apresentados na forma de canais de programação, inclusive nas modalidades avulsa de programação e avulsa de conteúdo programado;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XXI - Programadora Brasileira: empresa programadora que execute suas atividades de programação no território brasileiro e que atenda, </w:t>
      </w:r>
      <w:r w:rsidRPr="008336AF">
        <w:rPr>
          <w:rFonts w:ascii="Times New Roman" w:eastAsia="Times New Roman" w:hAnsi="Times New Roman" w:cs="Times New Roman"/>
          <w:sz w:val="24"/>
          <w:szCs w:val="24"/>
          <w:lang w:eastAsia="pt-BR"/>
        </w:rPr>
        <w:lastRenderedPageBreak/>
        <w:t xml:space="preserve">cumulativamente, as condições previstas nas alíneas “a” a “c” do inciso XVIII deste artigo e cuja gestão, responsabilidade editorial e seleção dos conteúdos do canal de programação sejam privativas de brasileiros natos ou naturalizados há mais de 10 (dez) anos;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XXII - Programadora Brasileira Independente: programadora brasileira que atenda os seguintes requisitos, cumulativamente: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 não ser controladora, controlada ou coligada </w:t>
      </w:r>
      <w:proofErr w:type="gramStart"/>
      <w:r w:rsidRPr="008336AF">
        <w:rPr>
          <w:rFonts w:ascii="Times New Roman" w:eastAsia="Times New Roman" w:hAnsi="Times New Roman" w:cs="Times New Roman"/>
          <w:sz w:val="24"/>
          <w:szCs w:val="24"/>
          <w:lang w:eastAsia="pt-BR"/>
        </w:rPr>
        <w:t>a</w:t>
      </w:r>
      <w:proofErr w:type="gramEnd"/>
      <w:r w:rsidRPr="008336AF">
        <w:rPr>
          <w:rFonts w:ascii="Times New Roman" w:eastAsia="Times New Roman" w:hAnsi="Times New Roman" w:cs="Times New Roman"/>
          <w:sz w:val="24"/>
          <w:szCs w:val="24"/>
          <w:lang w:eastAsia="pt-BR"/>
        </w:rPr>
        <w:t xml:space="preserve"> empacotadora ou distribuidora;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b) não manter vínculo de exclusividade que a impeça de comercializar, para qualquer empacotadora, os direitos de exibição ou veiculação associados aos seus canais de programação;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XXIII - Serviço de Acesso Condicionado: serviço de telecomunicações de interesse coletivo prestado no regime privado, cuja recepção é condicionada à contratação remunerada por assinantes e destinado à distribuição de conteúdos audiovisuais na forma de pacotes, de canais nas modalidades avulsa de programação e avulsa de conteúdo programado e de canais de distribuição obrigatória, por meio de tecnologias, processos, meios eletrônicos e protocolos de comunicação quaisquer.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CAPÍTULO II</w:t>
      </w:r>
    </w:p>
    <w:p w:rsidR="008336AF" w:rsidRPr="008336AF" w:rsidRDefault="008336AF" w:rsidP="0093255F">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DOS PRINCÍPIOS FUNDAMENTAIS DA COMUNICAÇÃO AUDIOVISUAL DE ACESSO CONDICIONADO</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3º A comunicação audiovisual de acesso condicionado, em todas as suas atividades, será guiada pelos seguintes princípios: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liberdade de expressão e de acesso à informação;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promoção da diversidade cultural e das fontes de informação, produção e programação;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promoção da língua portuguesa e da cultura brasileira;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IV - estímulo à produção independente e regional;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 - estímulo ao desenvolvimento social e econômico do País;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 - liberdade de iniciativa, mínima intervenção da administração pública e defesa da concorrência por meio da livre, justa e ampla competição e da vedação ao monopólio e oligopólio nas atividades de comunicação audiovisual de acesso condicionado.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u w:val="single"/>
          <w:lang w:eastAsia="pt-BR"/>
        </w:rPr>
        <w:t>Parágrafo único</w:t>
      </w:r>
      <w:r w:rsidRPr="008336AF">
        <w:rPr>
          <w:rFonts w:ascii="Times New Roman" w:eastAsia="Times New Roman" w:hAnsi="Times New Roman" w:cs="Times New Roman"/>
          <w:sz w:val="24"/>
          <w:szCs w:val="24"/>
          <w:lang w:eastAsia="pt-BR"/>
        </w:rPr>
        <w:t xml:space="preserve">. Adicionam-se aos princípios previstos nos incisos deste artigo aqueles estabelecidos na Convenção sobre a Proteção e Promoção da </w:t>
      </w:r>
      <w:r w:rsidRPr="008336AF">
        <w:rPr>
          <w:rFonts w:ascii="Times New Roman" w:eastAsia="Times New Roman" w:hAnsi="Times New Roman" w:cs="Times New Roman"/>
          <w:sz w:val="24"/>
          <w:szCs w:val="24"/>
          <w:lang w:eastAsia="pt-BR"/>
        </w:rPr>
        <w:lastRenderedPageBreak/>
        <w:t xml:space="preserve">Diversidade das Expressões Culturais, aprovada pelo Decreto Legislativo </w:t>
      </w:r>
      <w:proofErr w:type="gramStart"/>
      <w:r w:rsidRPr="008336AF">
        <w:rPr>
          <w:rFonts w:ascii="Times New Roman" w:eastAsia="Times New Roman" w:hAnsi="Times New Roman" w:cs="Times New Roman"/>
          <w:sz w:val="24"/>
          <w:szCs w:val="24"/>
          <w:lang w:eastAsia="pt-BR"/>
        </w:rPr>
        <w:t>no 485</w:t>
      </w:r>
      <w:proofErr w:type="gramEnd"/>
      <w:r w:rsidRPr="008336AF">
        <w:rPr>
          <w:rFonts w:ascii="Times New Roman" w:eastAsia="Times New Roman" w:hAnsi="Times New Roman" w:cs="Times New Roman"/>
          <w:sz w:val="24"/>
          <w:szCs w:val="24"/>
          <w:lang w:eastAsia="pt-BR"/>
        </w:rPr>
        <w:t xml:space="preserve">, de 20 de dezembro de 2006.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CAPÍTULO III</w:t>
      </w:r>
    </w:p>
    <w:p w:rsidR="008336AF" w:rsidRPr="008336AF" w:rsidRDefault="008336AF" w:rsidP="0093255F">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DAS ATIVIDADES DA COMUNICAÇÃO AUDIOVISUAL DE ACESSO CONDICIONADO</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4º São atividades da comunicação audiovisual de acesso condicionado: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produção;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programação;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empacotamento;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IV - distribuição.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1º A atuação em uma das atividades de que trata este artigo não implica restrição de atuação nas demais, exceto nos casos dispostos nesta Lei.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Independentemente do objeto ou da razão social, a empresa que atuar em quaisquer das atividades de que trata este artigo será considerada, conforme o caso, produtora, programadora, empacotadora ou distribuidora.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5º O controle ou a titularidade de participação superior a 50% (cinquenta por cento) do capital total e votante de empresas prestadoras de serviços de telecomunicações de interesse coletivo não poderá ser detido, direta, indiretamente ou por meio de empresa </w:t>
      </w:r>
      <w:proofErr w:type="gramStart"/>
      <w:r w:rsidRPr="008336AF">
        <w:rPr>
          <w:rFonts w:ascii="Times New Roman" w:eastAsia="Times New Roman" w:hAnsi="Times New Roman" w:cs="Times New Roman"/>
          <w:sz w:val="24"/>
          <w:szCs w:val="24"/>
          <w:lang w:eastAsia="pt-BR"/>
        </w:rPr>
        <w:t>sob controle</w:t>
      </w:r>
      <w:proofErr w:type="gramEnd"/>
      <w:r w:rsidRPr="008336AF">
        <w:rPr>
          <w:rFonts w:ascii="Times New Roman" w:eastAsia="Times New Roman" w:hAnsi="Times New Roman" w:cs="Times New Roman"/>
          <w:sz w:val="24"/>
          <w:szCs w:val="24"/>
          <w:lang w:eastAsia="pt-BR"/>
        </w:rPr>
        <w:t xml:space="preserve"> comum, por concessionárias e permissionárias de radiodifusão sonora e de sons e imagens e por produtoras e programadoras com sede no Brasil, ficando vedado a estas explorar diretamente aqueles serviços.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1º O controle ou a titularidade de participação superior a 30% (trinta por cento) do capital total e votante de concessionárias e permissionárias de radiodifusão sonora e de sons e imagens e de produtoras e programadoras com sede no Brasil não poderá ser detido, direta, indiretamente ou por meio de empresa </w:t>
      </w:r>
      <w:proofErr w:type="gramStart"/>
      <w:r w:rsidRPr="008336AF">
        <w:rPr>
          <w:rFonts w:ascii="Times New Roman" w:eastAsia="Times New Roman" w:hAnsi="Times New Roman" w:cs="Times New Roman"/>
          <w:sz w:val="24"/>
          <w:szCs w:val="24"/>
          <w:lang w:eastAsia="pt-BR"/>
        </w:rPr>
        <w:t>sob controle</w:t>
      </w:r>
      <w:proofErr w:type="gramEnd"/>
      <w:r w:rsidRPr="008336AF">
        <w:rPr>
          <w:rFonts w:ascii="Times New Roman" w:eastAsia="Times New Roman" w:hAnsi="Times New Roman" w:cs="Times New Roman"/>
          <w:sz w:val="24"/>
          <w:szCs w:val="24"/>
          <w:lang w:eastAsia="pt-BR"/>
        </w:rPr>
        <w:t xml:space="preserve"> comum, por prestadoras de serviços de telecomunicações de interesse coletivo, ficando vedado a estas explorar diretamente aqueles serviços.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É facultado às concessionárias e permissionárias de radiodifusão sonora e de sons e imagens e a produtoras e programadoras com sede no Brasil, diretamente ou por meio de empresa sobre a qual detenham controle direto, indireto ou </w:t>
      </w:r>
      <w:proofErr w:type="gramStart"/>
      <w:r w:rsidRPr="008336AF">
        <w:rPr>
          <w:rFonts w:ascii="Times New Roman" w:eastAsia="Times New Roman" w:hAnsi="Times New Roman" w:cs="Times New Roman"/>
          <w:sz w:val="24"/>
          <w:szCs w:val="24"/>
          <w:lang w:eastAsia="pt-BR"/>
        </w:rPr>
        <w:t>sob controle</w:t>
      </w:r>
      <w:proofErr w:type="gramEnd"/>
      <w:r w:rsidRPr="008336AF">
        <w:rPr>
          <w:rFonts w:ascii="Times New Roman" w:eastAsia="Times New Roman" w:hAnsi="Times New Roman" w:cs="Times New Roman"/>
          <w:sz w:val="24"/>
          <w:szCs w:val="24"/>
          <w:lang w:eastAsia="pt-BR"/>
        </w:rPr>
        <w:t xml:space="preserve"> comum, prestar serviços de telecomunicações exclusivamente para concessionárias e permissionárias dos serviços de radiodifusão sonora e de sons e imagens ou transportar conteúdo audiovisual das produtoras ou programadoras com sede no Brasil para entrega às distribuidoras, desde que no âmbito da própria rede.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3º É facultado às empresas prestadoras de serviços de telecomunicações de interesse coletivo, diretamente ou por meio de empresa sobre a qual detenham </w:t>
      </w:r>
      <w:r w:rsidRPr="008336AF">
        <w:rPr>
          <w:rFonts w:ascii="Times New Roman" w:eastAsia="Times New Roman" w:hAnsi="Times New Roman" w:cs="Times New Roman"/>
          <w:sz w:val="24"/>
          <w:szCs w:val="24"/>
          <w:lang w:eastAsia="pt-BR"/>
        </w:rPr>
        <w:lastRenderedPageBreak/>
        <w:t xml:space="preserve">controle direto, indireto ou </w:t>
      </w:r>
      <w:proofErr w:type="gramStart"/>
      <w:r w:rsidRPr="008336AF">
        <w:rPr>
          <w:rFonts w:ascii="Times New Roman" w:eastAsia="Times New Roman" w:hAnsi="Times New Roman" w:cs="Times New Roman"/>
          <w:sz w:val="24"/>
          <w:szCs w:val="24"/>
          <w:lang w:eastAsia="pt-BR"/>
        </w:rPr>
        <w:t>sob controle</w:t>
      </w:r>
      <w:proofErr w:type="gramEnd"/>
      <w:r w:rsidRPr="008336AF">
        <w:rPr>
          <w:rFonts w:ascii="Times New Roman" w:eastAsia="Times New Roman" w:hAnsi="Times New Roman" w:cs="Times New Roman"/>
          <w:sz w:val="24"/>
          <w:szCs w:val="24"/>
          <w:lang w:eastAsia="pt-BR"/>
        </w:rPr>
        <w:t xml:space="preserve"> comum, controlar produtoras e programadoras com sede no Brasil que exerçam atividades exclusivamente destinadas à comercialização de produtos e serviços para o mercado internacional.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6º As prestadoras de serviços de telecomunicações de interesse </w:t>
      </w:r>
      <w:proofErr w:type="gramStart"/>
      <w:r w:rsidRPr="008336AF">
        <w:rPr>
          <w:rFonts w:ascii="Times New Roman" w:eastAsia="Times New Roman" w:hAnsi="Times New Roman" w:cs="Times New Roman"/>
          <w:sz w:val="24"/>
          <w:szCs w:val="24"/>
          <w:lang w:eastAsia="pt-BR"/>
        </w:rPr>
        <w:t>coletivo, bem como suas controladas, controladoras</w:t>
      </w:r>
      <w:proofErr w:type="gramEnd"/>
      <w:r w:rsidRPr="008336AF">
        <w:rPr>
          <w:rFonts w:ascii="Times New Roman" w:eastAsia="Times New Roman" w:hAnsi="Times New Roman" w:cs="Times New Roman"/>
          <w:sz w:val="24"/>
          <w:szCs w:val="24"/>
          <w:lang w:eastAsia="pt-BR"/>
        </w:rPr>
        <w:t xml:space="preserve"> ou coligadas, não poderão, com a finalidade de produzir conteúdo audiovisual para sua veiculação no serviço de acesso condicionado ou no serviço de radiodifusão sonora e de sons e imagens: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adquirir ou financiar a aquisição de direitos de exploração de imagens de eventos de interesse nacional; </w:t>
      </w:r>
      <w:proofErr w:type="gramStart"/>
      <w:r w:rsidRPr="008336AF">
        <w:rPr>
          <w:rFonts w:ascii="Times New Roman" w:eastAsia="Times New Roman" w:hAnsi="Times New Roman" w:cs="Times New Roman"/>
          <w:sz w:val="24"/>
          <w:szCs w:val="24"/>
          <w:lang w:eastAsia="pt-BR"/>
        </w:rPr>
        <w:t>e</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contratar talentos artísticos nacionais de qualquer natureza, inclusive direitos sobre obras de autores nacionais. </w:t>
      </w: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9325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u w:val="single"/>
          <w:lang w:eastAsia="pt-BR"/>
        </w:rPr>
        <w:t>Parágrafo único</w:t>
      </w:r>
      <w:r w:rsidRPr="008336AF">
        <w:rPr>
          <w:rFonts w:ascii="Times New Roman" w:eastAsia="Times New Roman" w:hAnsi="Times New Roman" w:cs="Times New Roman"/>
          <w:sz w:val="24"/>
          <w:szCs w:val="24"/>
          <w:lang w:eastAsia="pt-BR"/>
        </w:rPr>
        <w:t xml:space="preserve">. As restrições de que trata este artigo não se aplicam quando a aquisição ou a contratação se destinar exclusivamente à produção de peças publicitárias.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7º É vedada a realização de subsídios cruzados, preços discriminatórios ou práticas comerciais, gerenciais ou contábeis que contribuam para a consecução de lucros ou prejuízos artificialmente construídos que busquem dissimular os reais resultados econômicos ou financeiros obtidos, em quaisquer das atividades de comunicação audiovisual de acesso condicionado de que tratam os incisos I a IV do art. 4o, ainda que esses resultados venham a ser compensados por lucros em outras atividades quaisquer, mesmo que exercidas pela mesma empresa.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8º As normas gerais de proteção à ordem econômica são aplicáveis à comunicação audiovisual de acesso condicionado.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CAPÍTULO IV</w:t>
      </w:r>
    </w:p>
    <w:p w:rsidR="008336AF" w:rsidRPr="008336AF" w:rsidRDefault="008336AF" w:rsidP="00D764C3">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DA PRODUÇÃO, PROGRAMAÇÃO E EMPACOTAMENTO DE </w:t>
      </w:r>
      <w:proofErr w:type="gramStart"/>
      <w:r w:rsidRPr="008336AF">
        <w:rPr>
          <w:rFonts w:ascii="Times New Roman" w:eastAsia="Times New Roman" w:hAnsi="Times New Roman" w:cs="Times New Roman"/>
          <w:sz w:val="24"/>
          <w:szCs w:val="24"/>
          <w:lang w:eastAsia="pt-BR"/>
        </w:rPr>
        <w:t>CONTEÚDO</w:t>
      </w:r>
      <w:proofErr w:type="gramEnd"/>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9º As atividades de produção, programação e empacotamento são livres para empresas constituídas sob as leis brasileiras e com sede e administração no País.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u w:val="single"/>
          <w:lang w:eastAsia="pt-BR"/>
        </w:rPr>
        <w:t>Parágrafo único</w:t>
      </w:r>
      <w:r w:rsidRPr="008336AF">
        <w:rPr>
          <w:rFonts w:ascii="Times New Roman" w:eastAsia="Times New Roman" w:hAnsi="Times New Roman" w:cs="Times New Roman"/>
          <w:sz w:val="24"/>
          <w:szCs w:val="24"/>
          <w:lang w:eastAsia="pt-BR"/>
        </w:rPr>
        <w:t xml:space="preserve">. As atividades de programação e de empacotamento serão objeto de regulação e fiscalização pela Agência Nacional do Cinema -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no âmbito das competências atribuídas a ela pela Medida Provisória no 2.228-1,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setembro de 2001.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10. A gestão, a responsabilidade editorial e as atividades de seleção e direção inerentes à programação e ao empacotamento são privativas de brasileiros natos ou naturalizados há mais de 10 (dez) anos.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1º As programadoras e empacotadoras deverão depositar e manter atualizada, na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relação com a identificação dos profissionais de que trata o caput deste artigo, os documentos e atos societários, inclusive os referentes à escolha </w:t>
      </w:r>
      <w:r w:rsidRPr="008336AF">
        <w:rPr>
          <w:rFonts w:ascii="Times New Roman" w:eastAsia="Times New Roman" w:hAnsi="Times New Roman" w:cs="Times New Roman"/>
          <w:sz w:val="24"/>
          <w:szCs w:val="24"/>
          <w:lang w:eastAsia="pt-BR"/>
        </w:rPr>
        <w:lastRenderedPageBreak/>
        <w:t xml:space="preserve">dos dirigentes e gestores em exercício, das pessoas físicas e jurídicas envolvidas na sua cadeia de controle, cujas informações deverão ficar disponíveis ao conhecimento público, inclusive pela rede </w:t>
      </w:r>
      <w:proofErr w:type="gramStart"/>
      <w:r w:rsidRPr="008336AF">
        <w:rPr>
          <w:rFonts w:ascii="Times New Roman" w:eastAsia="Times New Roman" w:hAnsi="Times New Roman" w:cs="Times New Roman"/>
          <w:sz w:val="24"/>
          <w:szCs w:val="24"/>
          <w:lang w:eastAsia="pt-BR"/>
        </w:rPr>
        <w:t>mundial de computadores, excetuadas</w:t>
      </w:r>
      <w:proofErr w:type="gramEnd"/>
      <w:r w:rsidRPr="008336AF">
        <w:rPr>
          <w:rFonts w:ascii="Times New Roman" w:eastAsia="Times New Roman" w:hAnsi="Times New Roman" w:cs="Times New Roman"/>
          <w:sz w:val="24"/>
          <w:szCs w:val="24"/>
          <w:lang w:eastAsia="pt-BR"/>
        </w:rPr>
        <w:t xml:space="preserve"> as consideradas confidenciais pela legislação e regulamentação, cabendo à Agência zelar pelo sigilo destas. </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Para a finalidade de aferição do cumprimento das obrigações previstas nos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xml:space="preserve">. 16 a 18 desta Lei, as programadoras e empacotadoras deverão publicar, nos seus sítios na rede mundial de computadores, a listagem atualizada dos conteúdos audiovisuais e canais de programação disponibilizados, respectivamente, incluindo sua classificação em conformidade com os tipos definidos nesta Lei. </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3º Para efeito do cumprimento do disposto no Capítulo V, 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poderá solicitar à programadora documentos comprobatórios de que o conteúdo exibido é brasileiro, incluindo o Certificado de Produto Brasileiro, para os casos de que trata a Medida Provisória no 2.228-1,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setembro de 2001.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11. Nenhum conteúdo veiculado por meio do Serviço de Acesso Condicionado será exibido sem aviso, antes de sua apresentação, de classificação informando a natureza do conteúdo e as faixas etárias a que não se recomende.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1º O Ministério da Justiça fiscalizará o disposto no caput e oficiará à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e à Anatel em caso de seu descumprimento. </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A Anatel oficiará às distribuidoras sobre os canais de programação em desacordo com o disposto no caput, cabendo a elas a cessação da distribuição desses canais após o recebimento da comunicação. </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3º A distribuidora deverá ofertar ao assinante dispositivo eletrônico que permita o bloqueio da recepção dos conteúdos transmitidos. </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4º (VETADO). </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12. O exercício das atividades de programação e empacotamento é condicionado a credenciamento </w:t>
      </w:r>
      <w:proofErr w:type="gramStart"/>
      <w:r w:rsidRPr="008336AF">
        <w:rPr>
          <w:rFonts w:ascii="Times New Roman" w:eastAsia="Times New Roman" w:hAnsi="Times New Roman" w:cs="Times New Roman"/>
          <w:sz w:val="24"/>
          <w:szCs w:val="24"/>
          <w:lang w:eastAsia="pt-BR"/>
        </w:rPr>
        <w:t>perante a</w:t>
      </w:r>
      <w:proofErr w:type="gramEnd"/>
      <w:r w:rsidRPr="008336AF">
        <w:rPr>
          <w:rFonts w:ascii="Times New Roman" w:eastAsia="Times New Roman" w:hAnsi="Times New Roman" w:cs="Times New Roman"/>
          <w:sz w:val="24"/>
          <w:szCs w:val="24"/>
          <w:lang w:eastAsia="pt-BR"/>
        </w:rPr>
        <w:t xml:space="preserve">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u w:val="single"/>
          <w:lang w:eastAsia="pt-BR"/>
        </w:rPr>
        <w:t>Parágrafo único</w:t>
      </w:r>
      <w:r w:rsidRPr="008336AF">
        <w:rPr>
          <w:rFonts w:ascii="Times New Roman" w:eastAsia="Times New Roman" w:hAnsi="Times New Roman" w:cs="Times New Roman"/>
          <w:sz w:val="24"/>
          <w:szCs w:val="24"/>
          <w:lang w:eastAsia="pt-BR"/>
        </w:rPr>
        <w:t xml:space="preserve">. 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deverá se pronunciar sobre a solicitação do credenciamento no prazo de até 30 (trinta) dias e, em não havendo manifestação contrária da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nesse período, o credenciamento será considerado válido.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13. As programadoras e empacotadoras credenciadas pela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deverão prestar as informações solicitadas pela Agência para efeito de fiscalização do cumprimento das obrigações de programação, empacotamento e publicidade.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u w:val="single"/>
          <w:lang w:eastAsia="pt-BR"/>
        </w:rPr>
        <w:t>Parágrafo único</w:t>
      </w:r>
      <w:r w:rsidRPr="008336AF">
        <w:rPr>
          <w:rFonts w:ascii="Times New Roman" w:eastAsia="Times New Roman" w:hAnsi="Times New Roman" w:cs="Times New Roman"/>
          <w:sz w:val="24"/>
          <w:szCs w:val="24"/>
          <w:lang w:eastAsia="pt-BR"/>
        </w:rPr>
        <w:t xml:space="preserve">. Para efeito de aferição das restrições de capital de que trata esta Lei, além das informações previstas no caput, as programadoras deverão apresentar a documentação relativa à composição do seu capital total e votante, cabendo à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zelar pelo sigilo das informações consideradas confidenciais pela legislação e regulamentação.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14. O art. 1º da Medida Provisória no 2.228-1,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setembro de 2001, passa a vigorar acrescido do seguinte § 4º: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w:t>
      </w:r>
      <w:proofErr w:type="gramStart"/>
      <w:r w:rsidRPr="008336AF">
        <w:rPr>
          <w:rFonts w:ascii="Times New Roman" w:eastAsia="Times New Roman" w:hAnsi="Times New Roman" w:cs="Times New Roman"/>
          <w:sz w:val="24"/>
          <w:szCs w:val="24"/>
          <w:lang w:eastAsia="pt-BR"/>
        </w:rPr>
        <w:t>1º ...</w:t>
      </w:r>
      <w:proofErr w:type="gramEnd"/>
      <w:r w:rsidRPr="008336AF">
        <w:rPr>
          <w:rFonts w:ascii="Times New Roman" w:eastAsia="Times New Roman" w:hAnsi="Times New Roman" w:cs="Times New Roman"/>
          <w:sz w:val="24"/>
          <w:szCs w:val="24"/>
          <w:lang w:eastAsia="pt-BR"/>
        </w:rPr>
        <w:t>....................................................................................................................</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4º Para os fins desta Medida Provisória, entende-se por: </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serviço de comunicação eletrônica de massa por assinatura: serviço de acesso condicionado de que trata a lei específica sobre a comunicação audiovisual de acesso condicionado; </w:t>
      </w: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764C3">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II - programadoras de obras audiovisuais para o segmento de mercado de serviços de comunicação eletrônica de massa por assinatura: empresas programadoras de que trata a lei específica sobre a comunicação audiovisual de acesso condicionado.”</w:t>
      </w:r>
      <w:proofErr w:type="gramEnd"/>
      <w:r w:rsidRPr="008336AF">
        <w:rPr>
          <w:rFonts w:ascii="Times New Roman" w:eastAsia="Times New Roman" w:hAnsi="Times New Roman" w:cs="Times New Roman"/>
          <w:sz w:val="24"/>
          <w:szCs w:val="24"/>
          <w:lang w:eastAsia="pt-BR"/>
        </w:rPr>
        <w:t xml:space="preserve"> (NR)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15. O art. 7º da Medida Provisória no 2.228-1,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setembro de 2001, passa a vigorar acrescido dos seguintes incisos XVIII a XXI: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w:t>
      </w:r>
      <w:proofErr w:type="gramStart"/>
      <w:r w:rsidRPr="008336AF">
        <w:rPr>
          <w:rFonts w:ascii="Times New Roman" w:eastAsia="Times New Roman" w:hAnsi="Times New Roman" w:cs="Times New Roman"/>
          <w:sz w:val="24"/>
          <w:szCs w:val="24"/>
          <w:lang w:eastAsia="pt-BR"/>
        </w:rPr>
        <w:t>7º ...</w:t>
      </w:r>
      <w:proofErr w:type="gramEnd"/>
      <w:r w:rsidRPr="008336AF">
        <w:rPr>
          <w:rFonts w:ascii="Times New Roman" w:eastAsia="Times New Roman" w:hAnsi="Times New Roman" w:cs="Times New Roman"/>
          <w:sz w:val="24"/>
          <w:szCs w:val="24"/>
          <w:lang w:eastAsia="pt-BR"/>
        </w:rPr>
        <w:t>................................................................................................................</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XVIII - regular e fiscalizar o cumprimento dos princípios da comunicação audiovisual de acesso condicionado, das obrigações de programação, empacotamento e publicidade e das restrições ao capital total e votante das produtoras e programadoras fixados pela lei que dispõe sobre a comunicação audiovisual de acesso condicionado; </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XIX - elaborar e tornar público plano de trabalho como instrumento de avaliação da atuação administrativa do órgão e de seu desempenho, estabelecendo os parâmetros para sua administração, bem como os indicadores que permitam quantificar, objetivamente, a sua avaliação periódica, inclusive com relação aos recursos aplicados em fomento à produção de audiovisual; </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XX - enviar relatório anual de suas atividades ao Ministério da Cultura e, por intermédio da Presidência da República, ao Congresso Nacional; </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XXI - tomar dos interessados compromisso de ajustamento de sua conduta às exigências legais no âmbito de suas competências, nos termos do § 6o do art. 5o da Lei no 7.347, de 24 de julho de 1985.</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(NR) </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lastRenderedPageBreak/>
        <w:t>CAPÍTULO V</w:t>
      </w:r>
    </w:p>
    <w:p w:rsidR="008336AF" w:rsidRPr="008336AF" w:rsidRDefault="008336AF" w:rsidP="00C11B1B">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DO CONTEÚDO BRASILEIRO</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16. Nos canais de espaço qualificado, no mínimo 3h30 (três horas e trinta minutos) semanais dos conteúdos veiculados no horário nobre deverão ser brasileiros e </w:t>
      </w:r>
      <w:proofErr w:type="gramStart"/>
      <w:r w:rsidRPr="008336AF">
        <w:rPr>
          <w:rFonts w:ascii="Times New Roman" w:eastAsia="Times New Roman" w:hAnsi="Times New Roman" w:cs="Times New Roman"/>
          <w:sz w:val="24"/>
          <w:szCs w:val="24"/>
          <w:lang w:eastAsia="pt-BR"/>
        </w:rPr>
        <w:t>integrar espaço qualificado, e metade deverá ser</w:t>
      </w:r>
      <w:proofErr w:type="gramEnd"/>
      <w:r w:rsidRPr="008336AF">
        <w:rPr>
          <w:rFonts w:ascii="Times New Roman" w:eastAsia="Times New Roman" w:hAnsi="Times New Roman" w:cs="Times New Roman"/>
          <w:sz w:val="24"/>
          <w:szCs w:val="24"/>
          <w:lang w:eastAsia="pt-BR"/>
        </w:rPr>
        <w:t xml:space="preserve"> produzida por produtora brasileira independente.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17. Em todos os pacotes ofertados ao assinante, a cada </w:t>
      </w:r>
      <w:proofErr w:type="gramStart"/>
      <w:r w:rsidRPr="008336AF">
        <w:rPr>
          <w:rFonts w:ascii="Times New Roman" w:eastAsia="Times New Roman" w:hAnsi="Times New Roman" w:cs="Times New Roman"/>
          <w:sz w:val="24"/>
          <w:szCs w:val="24"/>
          <w:lang w:eastAsia="pt-BR"/>
        </w:rPr>
        <w:t>3</w:t>
      </w:r>
      <w:proofErr w:type="gramEnd"/>
      <w:r w:rsidRPr="008336AF">
        <w:rPr>
          <w:rFonts w:ascii="Times New Roman" w:eastAsia="Times New Roman" w:hAnsi="Times New Roman" w:cs="Times New Roman"/>
          <w:sz w:val="24"/>
          <w:szCs w:val="24"/>
          <w:lang w:eastAsia="pt-BR"/>
        </w:rPr>
        <w:t xml:space="preserve"> (três) canais de espaço qualificado existentes no pacote, ao menos 1 (um) deverá ser canal brasileiro de espaço qualificado.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1º Da parcela mínima de canais brasileiros de espaço qualificado de que trata o caput, pelo menos 1/3 (um terço) deverá ser programado por programadora brasileira independente. </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A empacotadora estará obrigada a cumprir o disposto no caput até o limite de 12 (doze) canais brasileiros de espaço qualificado. </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3º As empacotadoras que ofertarem pacotes distribuídos por tecnologias que possibilitem distribuir, no máximo, pacotes com até 31 (trinta e um) canais de programação estarão obrigadas a cumprir o disposto no caput deste artigo até o limite de </w:t>
      </w:r>
      <w:proofErr w:type="gramStart"/>
      <w:r w:rsidRPr="008336AF">
        <w:rPr>
          <w:rFonts w:ascii="Times New Roman" w:eastAsia="Times New Roman" w:hAnsi="Times New Roman" w:cs="Times New Roman"/>
          <w:sz w:val="24"/>
          <w:szCs w:val="24"/>
          <w:lang w:eastAsia="pt-BR"/>
        </w:rPr>
        <w:t>3</w:t>
      </w:r>
      <w:proofErr w:type="gramEnd"/>
      <w:r w:rsidRPr="008336AF">
        <w:rPr>
          <w:rFonts w:ascii="Times New Roman" w:eastAsia="Times New Roman" w:hAnsi="Times New Roman" w:cs="Times New Roman"/>
          <w:sz w:val="24"/>
          <w:szCs w:val="24"/>
          <w:lang w:eastAsia="pt-BR"/>
        </w:rPr>
        <w:t xml:space="preserve"> (três) canais, bem como serão dispensadas do cumprimento do disposto no art. 18. </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4º Dos canais brasileiros de espaço qualificado a serem veiculados nos pacotes, ao menos </w:t>
      </w:r>
      <w:proofErr w:type="gramStart"/>
      <w:r w:rsidRPr="008336AF">
        <w:rPr>
          <w:rFonts w:ascii="Times New Roman" w:eastAsia="Times New Roman" w:hAnsi="Times New Roman" w:cs="Times New Roman"/>
          <w:sz w:val="24"/>
          <w:szCs w:val="24"/>
          <w:lang w:eastAsia="pt-BR"/>
        </w:rPr>
        <w:t>2</w:t>
      </w:r>
      <w:proofErr w:type="gramEnd"/>
      <w:r w:rsidRPr="008336AF">
        <w:rPr>
          <w:rFonts w:ascii="Times New Roman" w:eastAsia="Times New Roman" w:hAnsi="Times New Roman" w:cs="Times New Roman"/>
          <w:sz w:val="24"/>
          <w:szCs w:val="24"/>
          <w:lang w:eastAsia="pt-BR"/>
        </w:rPr>
        <w:t xml:space="preserve"> (dois) canais deverão veicular, no mínimo, 12 (doze) horas diárias de conteúdo audiovisual brasileiro produzido por produtora brasileira independente, 3 (três) das quais em horário nobre. </w:t>
      </w: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11B1B">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5º A programadora de pelo menos um dos canais de que trata o § 4º não poderá ser controlada, controladora ou coligada </w:t>
      </w:r>
      <w:proofErr w:type="gramStart"/>
      <w:r w:rsidRPr="008336AF">
        <w:rPr>
          <w:rFonts w:ascii="Times New Roman" w:eastAsia="Times New Roman" w:hAnsi="Times New Roman" w:cs="Times New Roman"/>
          <w:sz w:val="24"/>
          <w:szCs w:val="24"/>
          <w:lang w:eastAsia="pt-BR"/>
        </w:rPr>
        <w:t>a</w:t>
      </w:r>
      <w:proofErr w:type="gramEnd"/>
      <w:r w:rsidRPr="008336AF">
        <w:rPr>
          <w:rFonts w:ascii="Times New Roman" w:eastAsia="Times New Roman" w:hAnsi="Times New Roman" w:cs="Times New Roman"/>
          <w:sz w:val="24"/>
          <w:szCs w:val="24"/>
          <w:lang w:eastAsia="pt-BR"/>
        </w:rPr>
        <w:t xml:space="preserve"> concessionária de serviço de radiodifusão de sons e imagens.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18. Nos pacotes em que houver canal de programação gerado por programadora brasileira que possua majoritariamente conteúdos jornalísticos no horário nobre, deverá ser ofertado pelo menos um canal adicional de programação com as mesmas características no mesmo pacote ou na modalidade avulsa de programação, observado o disposto no § 4º do art. 19.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u w:val="single"/>
          <w:lang w:eastAsia="pt-BR"/>
        </w:rPr>
        <w:t>Parágrafo único</w:t>
      </w:r>
      <w:r w:rsidRPr="008336AF">
        <w:rPr>
          <w:rFonts w:ascii="Times New Roman" w:eastAsia="Times New Roman" w:hAnsi="Times New Roman" w:cs="Times New Roman"/>
          <w:sz w:val="24"/>
          <w:szCs w:val="24"/>
          <w:lang w:eastAsia="pt-BR"/>
        </w:rPr>
        <w:t xml:space="preserve">. As programadoras dos canais de que trata o caput deste artigo não poderão deter relação de controle ou coligação entre si.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19. Para efeito do cumprimento do disposto nos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16 e 17</w:t>
      </w:r>
      <w:proofErr w:type="gramStart"/>
      <w:r w:rsidRPr="008336AF">
        <w:rPr>
          <w:rFonts w:ascii="Times New Roman" w:eastAsia="Times New Roman" w:hAnsi="Times New Roman" w:cs="Times New Roman"/>
          <w:sz w:val="24"/>
          <w:szCs w:val="24"/>
          <w:lang w:eastAsia="pt-BR"/>
        </w:rPr>
        <w:t>, serão</w:t>
      </w:r>
      <w:proofErr w:type="gramEnd"/>
      <w:r w:rsidRPr="008336AF">
        <w:rPr>
          <w:rFonts w:ascii="Times New Roman" w:eastAsia="Times New Roman" w:hAnsi="Times New Roman" w:cs="Times New Roman"/>
          <w:sz w:val="24"/>
          <w:szCs w:val="24"/>
          <w:lang w:eastAsia="pt-BR"/>
        </w:rPr>
        <w:t xml:space="preserve"> desconsiderados: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os canais de programação de distribuição obrigatória de que trata o art. 32, ainda que veiculados em localidade distinta daquela em que é distribuído o pacote;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os canais de programação que retransmitirem canais de geradoras detentoras de outorga de radiodifusão de sons e imagens em qualquer localidade;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os canais de programação operados sob a responsabilidade do poder público;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IV - </w:t>
      </w:r>
      <w:proofErr w:type="gramStart"/>
      <w:r w:rsidRPr="008336AF">
        <w:rPr>
          <w:rFonts w:ascii="Times New Roman" w:eastAsia="Times New Roman" w:hAnsi="Times New Roman" w:cs="Times New Roman"/>
          <w:sz w:val="24"/>
          <w:szCs w:val="24"/>
          <w:lang w:eastAsia="pt-BR"/>
        </w:rPr>
        <w:t>os canais de programação cuja grade de programação não tenha passado por qualquer modificação para</w:t>
      </w:r>
      <w:proofErr w:type="gramEnd"/>
      <w:r w:rsidRPr="008336AF">
        <w:rPr>
          <w:rFonts w:ascii="Times New Roman" w:eastAsia="Times New Roman" w:hAnsi="Times New Roman" w:cs="Times New Roman"/>
          <w:sz w:val="24"/>
          <w:szCs w:val="24"/>
          <w:lang w:eastAsia="pt-BR"/>
        </w:rPr>
        <w:t xml:space="preserve"> se adaptar ao público brasileiro, incluindo legendagem, dublagem para língua portuguesa ou publicidade específica para o mercado brasileiro;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 - os canais de programação dedicados precipuamente à veiculação de conteúdos de cunho erótico;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 - os canais ofertados na modalidade avulsa de programação;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VII - os canais de programação ofertados em modalidade avulsa de conteúdo programado.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1º Para os canais de que trata o inciso VI, aplica-se o disposto no art. 16.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Na oferta dos canais de que trata o inciso VII, no mínimo 10% (dez por cento) dos conteúdos ofertados que integrarem espaço qualificado deverão ser brasileiros.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3º O cumprimento da obrigação de que trata o § 2º será aferido em conformidade com período de apuração estabelecido pela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4º Para efeito do cumprimento do disposto no art. 18, serão desconsiderados os canais de que tratam os incisos III, IV, V e VII do caput deste artigo.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20. A programadora ou empacotadora, no cumprimento das obrigações previstas nos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16 a 18</w:t>
      </w:r>
      <w:proofErr w:type="gramStart"/>
      <w:r w:rsidRPr="008336AF">
        <w:rPr>
          <w:rFonts w:ascii="Times New Roman" w:eastAsia="Times New Roman" w:hAnsi="Times New Roman" w:cs="Times New Roman"/>
          <w:sz w:val="24"/>
          <w:szCs w:val="24"/>
          <w:lang w:eastAsia="pt-BR"/>
        </w:rPr>
        <w:t>, observará</w:t>
      </w:r>
      <w:proofErr w:type="gramEnd"/>
      <w:r w:rsidRPr="008336AF">
        <w:rPr>
          <w:rFonts w:ascii="Times New Roman" w:eastAsia="Times New Roman" w:hAnsi="Times New Roman" w:cs="Times New Roman"/>
          <w:sz w:val="24"/>
          <w:szCs w:val="24"/>
          <w:lang w:eastAsia="pt-BR"/>
        </w:rPr>
        <w:t xml:space="preserve"> as seguintes condições: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pelo menos a metade dos conteúdos audiovisuais deve ter sido produzida nos </w:t>
      </w:r>
      <w:proofErr w:type="gramStart"/>
      <w:r w:rsidRPr="008336AF">
        <w:rPr>
          <w:rFonts w:ascii="Times New Roman" w:eastAsia="Times New Roman" w:hAnsi="Times New Roman" w:cs="Times New Roman"/>
          <w:sz w:val="24"/>
          <w:szCs w:val="24"/>
          <w:lang w:eastAsia="pt-BR"/>
        </w:rPr>
        <w:t>7</w:t>
      </w:r>
      <w:proofErr w:type="gramEnd"/>
      <w:r w:rsidRPr="008336AF">
        <w:rPr>
          <w:rFonts w:ascii="Times New Roman" w:eastAsia="Times New Roman" w:hAnsi="Times New Roman" w:cs="Times New Roman"/>
          <w:sz w:val="24"/>
          <w:szCs w:val="24"/>
          <w:lang w:eastAsia="pt-BR"/>
        </w:rPr>
        <w:t xml:space="preserve"> (sete) anos anteriores à sua veiculação;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o conteúdo produzido por brasileiro nato ou naturalizado há mais de 10 (dez) anos será equiparado ao produzido por produtora brasileira;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o conteúdo produzido por brasileiro nato ou naturalizado há mais de 10 (dez) anos será equiparado ao produzido por produtora brasileira independente, caso seu produtor atenda as condições previstas na alínea “c” do inciso XIX do art. 2º;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IV - quando o cálculo dos percentuais e razões não resultar em número inteiro exato, considerar-se-á a parte inteira do resultado.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lastRenderedPageBreak/>
        <w:t xml:space="preserve">Art. 21. Em caso de comprovada impossibilidade de cumprimento integral do disposto nos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xml:space="preserve">. 16 a 18, o interessado deverá submeter solicitação de dispensa à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que, caso reconheça a impossibilidade alegada, pronunciar-se-á sobre as condições e limites de cumprimento desses artigos.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22. Regulamentação da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disporá sobre a fixação do horário nobre, respeitado o limite máximo de </w:t>
      </w:r>
      <w:proofErr w:type="gramStart"/>
      <w:r w:rsidRPr="008336AF">
        <w:rPr>
          <w:rFonts w:ascii="Times New Roman" w:eastAsia="Times New Roman" w:hAnsi="Times New Roman" w:cs="Times New Roman"/>
          <w:sz w:val="24"/>
          <w:szCs w:val="24"/>
          <w:lang w:eastAsia="pt-BR"/>
        </w:rPr>
        <w:t>7</w:t>
      </w:r>
      <w:proofErr w:type="gramEnd"/>
      <w:r w:rsidRPr="008336AF">
        <w:rPr>
          <w:rFonts w:ascii="Times New Roman" w:eastAsia="Times New Roman" w:hAnsi="Times New Roman" w:cs="Times New Roman"/>
          <w:sz w:val="24"/>
          <w:szCs w:val="24"/>
          <w:lang w:eastAsia="pt-BR"/>
        </w:rPr>
        <w:t xml:space="preserve"> (sete) horas diárias para canais de programação direcionados para crianças e adolescentes e de 6 (seis) horas para os demais canais de programação.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23. Nos </w:t>
      </w:r>
      <w:proofErr w:type="gramStart"/>
      <w:r w:rsidRPr="008336AF">
        <w:rPr>
          <w:rFonts w:ascii="Times New Roman" w:eastAsia="Times New Roman" w:hAnsi="Times New Roman" w:cs="Times New Roman"/>
          <w:sz w:val="24"/>
          <w:szCs w:val="24"/>
          <w:lang w:eastAsia="pt-BR"/>
        </w:rPr>
        <w:t>2</w:t>
      </w:r>
      <w:proofErr w:type="gramEnd"/>
      <w:r w:rsidRPr="008336AF">
        <w:rPr>
          <w:rFonts w:ascii="Times New Roman" w:eastAsia="Times New Roman" w:hAnsi="Times New Roman" w:cs="Times New Roman"/>
          <w:sz w:val="24"/>
          <w:szCs w:val="24"/>
          <w:lang w:eastAsia="pt-BR"/>
        </w:rPr>
        <w:t xml:space="preserve"> (dois) primeiros anos de vigência desta Lei, o número de horas de que trata o caput do art. 16, as resultantes das razões estipuladas no caput e no § 1o do art. 17 e o limite de que trata o § 3o do art. 17 serão reduzidos nas seguintes razões: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- 2/3 (dois terços) no primeiro ano de vigência da Lei;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- 1/3 (um terço) no segundo ano de vigência da Lei.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24. O tempo máximo destinado à publicidade comercial em cada canal de programação deverá ser igual ao limite estabelecido para o serviço de radiodifusão de sons e imagens.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u w:val="single"/>
          <w:lang w:eastAsia="pt-BR"/>
        </w:rPr>
        <w:t>Parágrafo único</w:t>
      </w:r>
      <w:r w:rsidRPr="008336AF">
        <w:rPr>
          <w:rFonts w:ascii="Times New Roman" w:eastAsia="Times New Roman" w:hAnsi="Times New Roman" w:cs="Times New Roman"/>
          <w:sz w:val="24"/>
          <w:szCs w:val="24"/>
          <w:lang w:eastAsia="pt-BR"/>
        </w:rPr>
        <w:t xml:space="preserve">. O disposto no caput deste artigo não se aplica aos canais de que trata o art. 32 desta Lei e aos canais exclusivos de publicidade comercial, de vendas e de </w:t>
      </w:r>
      <w:proofErr w:type="spellStart"/>
      <w:r w:rsidRPr="008336AF">
        <w:rPr>
          <w:rFonts w:ascii="Times New Roman" w:eastAsia="Times New Roman" w:hAnsi="Times New Roman" w:cs="Times New Roman"/>
          <w:sz w:val="24"/>
          <w:szCs w:val="24"/>
          <w:lang w:eastAsia="pt-BR"/>
        </w:rPr>
        <w:t>infomerciais</w:t>
      </w:r>
      <w:proofErr w:type="spellEnd"/>
      <w:r w:rsidRPr="008336AF">
        <w:rPr>
          <w:rFonts w:ascii="Times New Roman" w:eastAsia="Times New Roman" w:hAnsi="Times New Roman" w:cs="Times New Roman"/>
          <w:sz w:val="24"/>
          <w:szCs w:val="24"/>
          <w:lang w:eastAsia="pt-BR"/>
        </w:rPr>
        <w:t xml:space="preserv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25. Os programadores não poderão ofertar canais que contenham publicidade de serviços e produtos em língua portuguesa, legendada em português ou de qualquer forma direcionada ao público brasileiro, com veiculação contratada no exterior, senão por meio de agência de publicidade nacional.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1º 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fiscalizará o disposto no caput e oficiará à Anatel e à Secretaria da Receita Federal do Brasil em caso de seu descumprimento.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A Anatel oficiará às distribuidoras sobre os canais de programação em desacordo com o disposto no § 1º, cabendo a elas a cessação da distribuição desses canais após o recebimento da comunicação.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jc w:val="center"/>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CAPÍTULO VI</w:t>
      </w:r>
      <w:proofErr w:type="gramEnd"/>
    </w:p>
    <w:p w:rsidR="008336AF" w:rsidRPr="008336AF" w:rsidRDefault="008336AF" w:rsidP="00D50C34">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DO ESTÍMULO À PRODUÇÃO AUDIOVISUAL</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26. O Anexo I da Medida Provisória no 2.228-1,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setembro de 2001, passa a vigorar acrescido do quadro constante do Anexo desta Lei, e seus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xml:space="preserve">. 32, 33, 35, 36, 38 e 39 passam a vigorar com a seguinte redação, renumerando-se o parágrafo único do art. 38 para § 1º: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“Art. 32.</w:t>
      </w:r>
      <w:proofErr w:type="gramEnd"/>
      <w:r w:rsidRPr="008336AF">
        <w:rPr>
          <w:rFonts w:ascii="Times New Roman" w:eastAsia="Times New Roman" w:hAnsi="Times New Roman" w:cs="Times New Roman"/>
          <w:sz w:val="24"/>
          <w:szCs w:val="24"/>
          <w:lang w:eastAsia="pt-BR"/>
        </w:rPr>
        <w:t xml:space="preserve"> A Contribuição para o Desenvolvimento da Indústria Cinematográfica Nacional - </w:t>
      </w:r>
      <w:proofErr w:type="spellStart"/>
      <w:r w:rsidRPr="008336AF">
        <w:rPr>
          <w:rFonts w:ascii="Times New Roman" w:eastAsia="Times New Roman" w:hAnsi="Times New Roman" w:cs="Times New Roman"/>
          <w:sz w:val="24"/>
          <w:szCs w:val="24"/>
          <w:lang w:eastAsia="pt-BR"/>
        </w:rPr>
        <w:t>Condecine</w:t>
      </w:r>
      <w:proofErr w:type="spellEnd"/>
      <w:r w:rsidRPr="008336AF">
        <w:rPr>
          <w:rFonts w:ascii="Times New Roman" w:eastAsia="Times New Roman" w:hAnsi="Times New Roman" w:cs="Times New Roman"/>
          <w:sz w:val="24"/>
          <w:szCs w:val="24"/>
          <w:lang w:eastAsia="pt-BR"/>
        </w:rPr>
        <w:t xml:space="preserve"> terá por fato gerador: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lastRenderedPageBreak/>
        <w:t xml:space="preserve">I - a veiculação, a produção, o licenciamento e a distribuição de obras cinematográficas e </w:t>
      </w:r>
      <w:proofErr w:type="spellStart"/>
      <w:r w:rsidRPr="008336AF">
        <w:rPr>
          <w:rFonts w:ascii="Times New Roman" w:eastAsia="Times New Roman" w:hAnsi="Times New Roman" w:cs="Times New Roman"/>
          <w:sz w:val="24"/>
          <w:szCs w:val="24"/>
          <w:lang w:eastAsia="pt-BR"/>
        </w:rPr>
        <w:t>videofonográficas</w:t>
      </w:r>
      <w:proofErr w:type="spellEnd"/>
      <w:r w:rsidRPr="008336AF">
        <w:rPr>
          <w:rFonts w:ascii="Times New Roman" w:eastAsia="Times New Roman" w:hAnsi="Times New Roman" w:cs="Times New Roman"/>
          <w:sz w:val="24"/>
          <w:szCs w:val="24"/>
          <w:lang w:eastAsia="pt-BR"/>
        </w:rPr>
        <w:t xml:space="preserve"> com fins comerciais, por segmento de mercado a que forem destinadas;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a prestação de serviços que se utilizem de meios que possam, efetiva ou potencialmente, distribuir conteúdos audiovisuais nos termos da lei que dispõe sobre a comunicação audiovisual de acesso condicionado, listados no Anexo I desta Medida Provisória;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III - a veiculação ou distribuição de obra audiovisual publicitária incluída em programação internacional, nos termos do inciso XIV do art. 1o desta Medida Provisória, nos casos em que existir participação direta de agência de publicidade nacional, sendo tributada nos mesmos valores atribuídos quando da veiculação incluída em programação nacional.</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(NR)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“Art. 33.</w:t>
      </w:r>
      <w:proofErr w:type="gramEnd"/>
      <w:r w:rsidRPr="008336AF">
        <w:rPr>
          <w:rFonts w:ascii="Times New Roman" w:eastAsia="Times New Roman" w:hAnsi="Times New Roman" w:cs="Times New Roman"/>
          <w:sz w:val="24"/>
          <w:szCs w:val="24"/>
          <w:lang w:eastAsia="pt-BR"/>
        </w:rPr>
        <w:t xml:space="preserve"> A </w:t>
      </w:r>
      <w:proofErr w:type="spellStart"/>
      <w:r w:rsidRPr="008336AF">
        <w:rPr>
          <w:rFonts w:ascii="Times New Roman" w:eastAsia="Times New Roman" w:hAnsi="Times New Roman" w:cs="Times New Roman"/>
          <w:sz w:val="24"/>
          <w:szCs w:val="24"/>
          <w:lang w:eastAsia="pt-BR"/>
        </w:rPr>
        <w:t>Condecine</w:t>
      </w:r>
      <w:proofErr w:type="spellEnd"/>
      <w:r w:rsidRPr="008336AF">
        <w:rPr>
          <w:rFonts w:ascii="Times New Roman" w:eastAsia="Times New Roman" w:hAnsi="Times New Roman" w:cs="Times New Roman"/>
          <w:sz w:val="24"/>
          <w:szCs w:val="24"/>
          <w:lang w:eastAsia="pt-BR"/>
        </w:rPr>
        <w:t xml:space="preserve"> será devida para cada segmento de mercado, por:</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título de obra publicitária cinematográfica ou </w:t>
      </w:r>
      <w:proofErr w:type="spellStart"/>
      <w:r w:rsidRPr="008336AF">
        <w:rPr>
          <w:rFonts w:ascii="Times New Roman" w:eastAsia="Times New Roman" w:hAnsi="Times New Roman" w:cs="Times New Roman"/>
          <w:sz w:val="24"/>
          <w:szCs w:val="24"/>
          <w:lang w:eastAsia="pt-BR"/>
        </w:rPr>
        <w:t>videofonográfica</w:t>
      </w:r>
      <w:proofErr w:type="spellEnd"/>
      <w:r w:rsidRPr="008336AF">
        <w:rPr>
          <w:rFonts w:ascii="Times New Roman" w:eastAsia="Times New Roman" w:hAnsi="Times New Roman" w:cs="Times New Roman"/>
          <w:sz w:val="24"/>
          <w:szCs w:val="24"/>
          <w:lang w:eastAsia="pt-BR"/>
        </w:rPr>
        <w:t xml:space="preserve">, para cada segmento dos mercados previstos nas alíneas “a” a “e” do inciso I a que se destinar;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III - prestadores dos serviços constantes do Anexo I desta Medida Provisória, a que se refere o inciso II do art. 32 desta Medida Provisória.</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3º A </w:t>
      </w:r>
      <w:proofErr w:type="spellStart"/>
      <w:r w:rsidRPr="008336AF">
        <w:rPr>
          <w:rFonts w:ascii="Times New Roman" w:eastAsia="Times New Roman" w:hAnsi="Times New Roman" w:cs="Times New Roman"/>
          <w:sz w:val="24"/>
          <w:szCs w:val="24"/>
          <w:lang w:eastAsia="pt-BR"/>
        </w:rPr>
        <w:t>Condecine</w:t>
      </w:r>
      <w:proofErr w:type="spellEnd"/>
      <w:r w:rsidRPr="008336AF">
        <w:rPr>
          <w:rFonts w:ascii="Times New Roman" w:eastAsia="Times New Roman" w:hAnsi="Times New Roman" w:cs="Times New Roman"/>
          <w:sz w:val="24"/>
          <w:szCs w:val="24"/>
          <w:lang w:eastAsia="pt-BR"/>
        </w:rPr>
        <w:t xml:space="preserve"> será devida: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uma única vez a cada </w:t>
      </w:r>
      <w:proofErr w:type="gramStart"/>
      <w:r w:rsidRPr="008336AF">
        <w:rPr>
          <w:rFonts w:ascii="Times New Roman" w:eastAsia="Times New Roman" w:hAnsi="Times New Roman" w:cs="Times New Roman"/>
          <w:sz w:val="24"/>
          <w:szCs w:val="24"/>
          <w:lang w:eastAsia="pt-BR"/>
        </w:rPr>
        <w:t>5</w:t>
      </w:r>
      <w:proofErr w:type="gramEnd"/>
      <w:r w:rsidRPr="008336AF">
        <w:rPr>
          <w:rFonts w:ascii="Times New Roman" w:eastAsia="Times New Roman" w:hAnsi="Times New Roman" w:cs="Times New Roman"/>
          <w:sz w:val="24"/>
          <w:szCs w:val="24"/>
          <w:lang w:eastAsia="pt-BR"/>
        </w:rPr>
        <w:t xml:space="preserve"> (cinco) anos, para as obras a que se refere o inciso I do caput deste artigo;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a cada 12 (doze) meses, para cada segmento de mercado em que a obra seja efetivamente veiculada, para as obras a que se refere o inciso II do caput deste artigo;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a cada ano, para os serviços a que se refere o inciso III do caput deste artigo.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4º Na ocorrência de modalidades de serviços qualificadas na forma do inciso II do art. 32 não presentes no Anexo I desta Medida Provisória, será devida pela prestadora a Contribuição referente ao item “a” do Anexo I, até que lei fixe seu valor.” (NR</w:t>
      </w: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lastRenderedPageBreak/>
        <w:t>“Art. 35</w:t>
      </w:r>
      <w:proofErr w:type="gramStart"/>
      <w:r w:rsidRPr="008336AF">
        <w:rPr>
          <w:rFonts w:ascii="Times New Roman" w:eastAsia="Times New Roman" w:hAnsi="Times New Roman" w:cs="Times New Roman"/>
          <w:sz w:val="24"/>
          <w:szCs w:val="24"/>
          <w:lang w:eastAsia="pt-BR"/>
        </w:rPr>
        <w:t>. ...</w:t>
      </w:r>
      <w:proofErr w:type="gramEnd"/>
      <w:r w:rsidRPr="008336AF">
        <w:rPr>
          <w:rFonts w:ascii="Times New Roman" w:eastAsia="Times New Roman" w:hAnsi="Times New Roman" w:cs="Times New Roman"/>
          <w:sz w:val="24"/>
          <w:szCs w:val="24"/>
          <w:lang w:eastAsia="pt-BR"/>
        </w:rPr>
        <w:t>........................................................................................................................</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o responsável pelo pagamento, crédito, emprego, remessa ou entrega das importâncias referidas no parágrafo único do art. 32;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IV - as concessionárias, permissionárias e autorizadas de serviços de telecomunicações, relativamente ao disposto no inciso II do art. 32;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V - o representante legal e obrigatório da programadora estrangeira no País, na hipótese do inciso III do art. 32.”</w:t>
      </w:r>
      <w:proofErr w:type="gramEnd"/>
      <w:r w:rsidRPr="008336AF">
        <w:rPr>
          <w:rFonts w:ascii="Times New Roman" w:eastAsia="Times New Roman" w:hAnsi="Times New Roman" w:cs="Times New Roman"/>
          <w:sz w:val="24"/>
          <w:szCs w:val="24"/>
          <w:lang w:eastAsia="pt-BR"/>
        </w:rPr>
        <w:t xml:space="preserve"> (NR)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“Art. 36</w:t>
      </w:r>
      <w:proofErr w:type="gramStart"/>
      <w:r w:rsidRPr="008336AF">
        <w:rPr>
          <w:rFonts w:ascii="Times New Roman" w:eastAsia="Times New Roman" w:hAnsi="Times New Roman" w:cs="Times New Roman"/>
          <w:sz w:val="24"/>
          <w:szCs w:val="24"/>
          <w:lang w:eastAsia="pt-BR"/>
        </w:rPr>
        <w:t>. ...</w:t>
      </w:r>
      <w:proofErr w:type="gramEnd"/>
      <w:r w:rsidRPr="008336AF">
        <w:rPr>
          <w:rFonts w:ascii="Times New Roman" w:eastAsia="Times New Roman" w:hAnsi="Times New Roman" w:cs="Times New Roman"/>
          <w:sz w:val="24"/>
          <w:szCs w:val="24"/>
          <w:lang w:eastAsia="pt-BR"/>
        </w:rPr>
        <w:t>.......................................................................................................................</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VII - anualmente, até o dia 31 de março, para os serviços de que trata o inciso II do art. 32 desta Medida Provisória.”</w:t>
      </w:r>
      <w:proofErr w:type="gramEnd"/>
      <w:r w:rsidRPr="008336AF">
        <w:rPr>
          <w:rFonts w:ascii="Times New Roman" w:eastAsia="Times New Roman" w:hAnsi="Times New Roman" w:cs="Times New Roman"/>
          <w:sz w:val="24"/>
          <w:szCs w:val="24"/>
          <w:lang w:eastAsia="pt-BR"/>
        </w:rPr>
        <w:t xml:space="preserve"> (NR)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“Art. 38</w:t>
      </w:r>
      <w:proofErr w:type="gramStart"/>
      <w:r w:rsidRPr="008336AF">
        <w:rPr>
          <w:rFonts w:ascii="Times New Roman" w:eastAsia="Times New Roman" w:hAnsi="Times New Roman" w:cs="Times New Roman"/>
          <w:sz w:val="24"/>
          <w:szCs w:val="24"/>
          <w:lang w:eastAsia="pt-BR"/>
        </w:rPr>
        <w:t>. ...</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w:t>
      </w:r>
      <w:proofErr w:type="gramStart"/>
      <w:r w:rsidRPr="008336AF">
        <w:rPr>
          <w:rFonts w:ascii="Times New Roman" w:eastAsia="Times New Roman" w:hAnsi="Times New Roman" w:cs="Times New Roman"/>
          <w:sz w:val="24"/>
          <w:szCs w:val="24"/>
          <w:lang w:eastAsia="pt-BR"/>
        </w:rPr>
        <w:t>1º ...</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e a Agência Nacional de Telecomunicações - Anatel exercerão as atividades de regulamentação e fiscalização no âmbito de suas competências e poderão definir o recolhimento conjunto da parcela da </w:t>
      </w:r>
      <w:proofErr w:type="spellStart"/>
      <w:r w:rsidRPr="008336AF">
        <w:rPr>
          <w:rFonts w:ascii="Times New Roman" w:eastAsia="Times New Roman" w:hAnsi="Times New Roman" w:cs="Times New Roman"/>
          <w:sz w:val="24"/>
          <w:szCs w:val="24"/>
          <w:lang w:eastAsia="pt-BR"/>
        </w:rPr>
        <w:t>Condecine</w:t>
      </w:r>
      <w:proofErr w:type="spellEnd"/>
      <w:r w:rsidRPr="008336AF">
        <w:rPr>
          <w:rFonts w:ascii="Times New Roman" w:eastAsia="Times New Roman" w:hAnsi="Times New Roman" w:cs="Times New Roman"/>
          <w:sz w:val="24"/>
          <w:szCs w:val="24"/>
          <w:lang w:eastAsia="pt-BR"/>
        </w:rPr>
        <w:t xml:space="preserve"> devida referente ao inciso III do caput do art. 33 e das taxas de fiscalização de que trata a Lei no 5.070, de </w:t>
      </w:r>
      <w:proofErr w:type="gramStart"/>
      <w:r w:rsidRPr="008336AF">
        <w:rPr>
          <w:rFonts w:ascii="Times New Roman" w:eastAsia="Times New Roman" w:hAnsi="Times New Roman" w:cs="Times New Roman"/>
          <w:sz w:val="24"/>
          <w:szCs w:val="24"/>
          <w:lang w:eastAsia="pt-BR"/>
        </w:rPr>
        <w:t>7</w:t>
      </w:r>
      <w:proofErr w:type="gramEnd"/>
      <w:r w:rsidRPr="008336AF">
        <w:rPr>
          <w:rFonts w:ascii="Times New Roman" w:eastAsia="Times New Roman" w:hAnsi="Times New Roman" w:cs="Times New Roman"/>
          <w:sz w:val="24"/>
          <w:szCs w:val="24"/>
          <w:lang w:eastAsia="pt-BR"/>
        </w:rPr>
        <w:t xml:space="preserve"> de julho de 1966, que cria o Fundo de Fiscalização das Telecomunicações.” (NR)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“Art. 39</w:t>
      </w:r>
      <w:proofErr w:type="gramStart"/>
      <w:r w:rsidRPr="008336AF">
        <w:rPr>
          <w:rFonts w:ascii="Times New Roman" w:eastAsia="Times New Roman" w:hAnsi="Times New Roman" w:cs="Times New Roman"/>
          <w:sz w:val="24"/>
          <w:szCs w:val="24"/>
          <w:lang w:eastAsia="pt-BR"/>
        </w:rPr>
        <w:t>. ...</w:t>
      </w:r>
      <w:proofErr w:type="gramEnd"/>
      <w:r w:rsidRPr="008336AF">
        <w:rPr>
          <w:rFonts w:ascii="Times New Roman" w:eastAsia="Times New Roman" w:hAnsi="Times New Roman" w:cs="Times New Roman"/>
          <w:sz w:val="24"/>
          <w:szCs w:val="24"/>
          <w:lang w:eastAsia="pt-BR"/>
        </w:rPr>
        <w:t>.....................................................................................................................</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XI - a Anatel, as Forças Armadas, a Polícia Federal, as Polícias Militares, a Polícia Rodoviária Federal, as Polícias Civis e os Corpos de Bombeiros Militares.</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(NR)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lastRenderedPageBreak/>
        <w:t xml:space="preserve">Art. 27. O art. 4º da Lei no 11.437, de 28 de dezembro de 2006, passa a vigorar com a seguinte redação: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w:t>
      </w:r>
      <w:proofErr w:type="gramStart"/>
      <w:r w:rsidRPr="008336AF">
        <w:rPr>
          <w:rFonts w:ascii="Times New Roman" w:eastAsia="Times New Roman" w:hAnsi="Times New Roman" w:cs="Times New Roman"/>
          <w:sz w:val="24"/>
          <w:szCs w:val="24"/>
          <w:lang w:eastAsia="pt-BR"/>
        </w:rPr>
        <w:t>4º ...</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3º As receitas de que trata o inciso III do caput do art. 33 da Medida Provisória no 2.228-1,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setembro de 2001, deverão ser utilizadas nas seguintes condições: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no mínimo, 30% (trinta por cento) deverão ser destinadas a produtoras brasileiras estabelecidas nas regiões Norte, Nordeste e Centro-Oeste, nos critérios e condições estabelecidos pela Agência Nacional do Cinema -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que deverão incluir, entre outros, o local da produção da obra audiovisual, a residência de artistas e técnicos envolvidos na produção e a contratação, na região, de serviços técnicos a ela vinculados;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no mínimo, 10% (dez por cento) deverão ser destinadas ao fomento da produção de conteúdo audiovisual independente veiculado primeiramente nos canais comunitários, universitários e de programadoras brasileiras independentes de que trata a lei que dispõe sobre a comunicação audiovisual de acesso condicionado. </w:t>
      </w: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4º Para efeito do disposto no § 3º deste artigo, entende-se como produtora brasileira aquela definida nos termos da lei específica que dispõe sobre a comunicação audiovisual de acesso condicionado.” (NR</w:t>
      </w: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28. O caput do art. 8º da Lei nº 5.070, de </w:t>
      </w:r>
      <w:proofErr w:type="gramStart"/>
      <w:r w:rsidRPr="008336AF">
        <w:rPr>
          <w:rFonts w:ascii="Times New Roman" w:eastAsia="Times New Roman" w:hAnsi="Times New Roman" w:cs="Times New Roman"/>
          <w:sz w:val="24"/>
          <w:szCs w:val="24"/>
          <w:lang w:eastAsia="pt-BR"/>
        </w:rPr>
        <w:t>7</w:t>
      </w:r>
      <w:proofErr w:type="gramEnd"/>
      <w:r w:rsidRPr="008336AF">
        <w:rPr>
          <w:rFonts w:ascii="Times New Roman" w:eastAsia="Times New Roman" w:hAnsi="Times New Roman" w:cs="Times New Roman"/>
          <w:sz w:val="24"/>
          <w:szCs w:val="24"/>
          <w:lang w:eastAsia="pt-BR"/>
        </w:rPr>
        <w:t xml:space="preserve"> de julho de 1966, passa a vigorar com a seguinte redação: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“Art. 8º A Taxa de Fiscalização de Funcionamento será paga, anualmente, até o dia 31 de março, e seus valores serão os correspondentes a 33% (trinta e três por cento) dos fixados para a Taxa de Fiscalização de Instalação.</w:t>
      </w:r>
      <w:proofErr w:type="gramEnd"/>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(NR)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CAPÍTULO VII</w:t>
      </w:r>
    </w:p>
    <w:p w:rsidR="008336AF" w:rsidRPr="008336AF" w:rsidRDefault="008336AF" w:rsidP="00D50C34">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DA DISTRIBUIÇÃO DE CONTEÚDO PELAS PRESTADORAS DO SERVIÇO DE</w:t>
      </w:r>
    </w:p>
    <w:p w:rsidR="008336AF" w:rsidRPr="008336AF" w:rsidRDefault="008336AF" w:rsidP="00D50C3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ACESSO CONDICIONADO</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29. A atividade de distribuição por meio do serviço de acesso condicionado é livre para empresas constituídas sob as leis brasileiras, com sede e administração no País, sendo regida pelas disposições previstas nesta Lei, na Lei no 9.472, de 16 de julho de 1997, e na regulamentação editada pela Agência Nacional de Telecomunicações - Anatel.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D50C3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b/>
          <w:bCs/>
          <w:sz w:val="24"/>
          <w:szCs w:val="24"/>
          <w:u w:val="single"/>
          <w:lang w:eastAsia="pt-BR"/>
        </w:rPr>
        <w:t>Parágrafo único</w:t>
      </w:r>
      <w:r w:rsidRPr="008336AF">
        <w:rPr>
          <w:rFonts w:ascii="Times New Roman" w:eastAsia="Times New Roman" w:hAnsi="Times New Roman" w:cs="Times New Roman"/>
          <w:sz w:val="24"/>
          <w:szCs w:val="24"/>
          <w:lang w:eastAsia="pt-BR"/>
        </w:rPr>
        <w:t xml:space="preserve">. A Anatel regulará e fiscalizará a atividade de distribuição.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30. As distribuidoras e empacotadoras não poderão, diretamente ou por intermédio de suas controladas, controladoras ou coligadas inserir ou associar qualquer tipo de publicidade ou conteúdo audiovisual nos canais de programação ou nos conteúdos audiovisuais avulsos veiculados sem a prévia e expressa autorização do titular do canal de programação ou do conteúdo a ser veiculado, respectivamente.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31. As prestadoras do serviço de acesso condicionado somente poderão distribuir conteúdos empacotados por empresa regularmente credenciada pela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observado o § 2º do art. 4º desta Lei.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1º As prestadoras do serviço de acesso condicionado deverão tornar pública a empacotadora do pacote por ela distribuído.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A distribuidora não poderá ofertar aos assinantes pacotes que estiverem em desacordo com esta Lei.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32. A prestadora do serviço de acesso condicionado, em sua área de prestação, independentemente de tecnologia de distribuição empregada, deverá tornar disponíveis, sem quaisquer ônus ou custos adicionais para seus assinantes, em todos os pacotes ofertados, canais de programação de distribuição obrigatória para as seguintes destinações: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canais destinados à distribuição integral e simultânea, sem inserção de qualquer informação, do sinal aberto e não codificado, transmitido em tecnologia analógica pelas geradoras locais de radiodifusão de sons e imagens, em qualquer faixa de frequências, nos limites territoriais da área de cobertura da concessão;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um canal reservado para a Câmara dos Deputados, para a documentação dos seus trabalhos, especialmente a transmissão ao vivo das sessões;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um canal reservado para o Senado Federal, para a documentação dos seus trabalhos, especialmente a transmissão ao vivo das sessões;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IV - um canal reservado ao Supremo Tribunal Federal, para a divulgação dos atos do Poder Judiciário e dos serviços essenciais à Justiça;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 - um canal reservado para a prestação de serviços de radiodifusão pública pelo Poder Executivo, a ser utilizado como instrumento de universalização dos direitos à informação, à comunicação, à educação e à cultura, bem como dos outros direitos humanos e sociais;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 - um canal reservado para a emissora oficial do Poder Executivo;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VII - um canal educativo e cultural, organizado pelo Governo Federal e destinado para o desenvolvimento e aprimoramento, entre outros, do ensino a </w:t>
      </w:r>
      <w:r w:rsidRPr="008336AF">
        <w:rPr>
          <w:rFonts w:ascii="Times New Roman" w:eastAsia="Times New Roman" w:hAnsi="Times New Roman" w:cs="Times New Roman"/>
          <w:sz w:val="24"/>
          <w:szCs w:val="24"/>
          <w:lang w:eastAsia="pt-BR"/>
        </w:rPr>
        <w:lastRenderedPageBreak/>
        <w:t xml:space="preserve">distância de alunos e capacitação de professores, assim como para a transmissão de produções culturais e programas regionais;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VIII - um canal comunitário para utilização livre e compartilhada por entidades não governamentais e sem fins lucrativos;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IX - um canal de cidadania, organizado pelo Governo Federal e destinado para a transmissão de programações das comunidades locais, para divulgação de atos, trabalhos, projetos, sessões e eventos dos poderes públicos federal, estadual e municipal;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 - um canal legislativo municipal/estadual, reservado para o uso compartilhado entre as Câmaras de Vereadores localizadas nos Municípios da área de prestação do serviço e a Assembleia Legislativa do respectivo Estado ou para uso da Câmara Legislativa do Distrito Federal, destinado para a divulgação dos trabalhos parlamentares, especialmente a transmissão ao vivo das sessões;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XI - um canal universitário, reservado para o uso compartilhado entre as instituições de ensino superior localizadas no Município ou Municípios da área de prestação do serviço, devendo a reserva atender a seguinte ordem de precedência: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 universidades; </w:t>
      </w:r>
    </w:p>
    <w:p w:rsidR="008336AF" w:rsidRPr="008336AF" w:rsidRDefault="008336AF" w:rsidP="001A733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b) centros universitários; </w:t>
      </w:r>
    </w:p>
    <w:p w:rsidR="008336AF" w:rsidRPr="008336AF" w:rsidRDefault="008336AF" w:rsidP="001A733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c) demais instituições de ensino superior.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1º A programação dos canais previstos nos incisos II e III deste artigo poderá ser apresentada em um só canal, se assim o decidir a Mesa do Congresso Nacional.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2º A cessão às distribuidoras das programações das geradoras de que trata o inciso I deste artigo será feita a título gratuito e obrigatório.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3º A distribuidora do serviço de acesso condicionado não terá responsabilidade sobre o conteúdo da programação veiculada nos canais previstos neste artigo nem estará obrigada a fornecer infraestrutura para as atividades de produção, programação ou empacotamento.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4º As programadoras dos canais de que tratam os incisos II a XI deste artigo deverão viabilizar, a suas expensas, a entrega dos sinais dos canais nas instalações indicadas pelas distribuidoras, nos termos e condições </w:t>
      </w:r>
      <w:proofErr w:type="gramStart"/>
      <w:r w:rsidRPr="008336AF">
        <w:rPr>
          <w:rFonts w:ascii="Times New Roman" w:eastAsia="Times New Roman" w:hAnsi="Times New Roman" w:cs="Times New Roman"/>
          <w:sz w:val="24"/>
          <w:szCs w:val="24"/>
          <w:lang w:eastAsia="pt-BR"/>
        </w:rPr>
        <w:t>técnicas estabelecidos pela Anatel</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5º Os canais previstos nos incisos II a XI deste artigo não terão caráter privado, sendo vedadas a veiculação remunerada de anúncios e outras práticas que configurem comercialização de seus intervalos, assim como a transmissão de publicidade comercial, ressalvados os casos de patrocínio de programas, eventos e projetos veiculados sob a forma de apoio cultural.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lastRenderedPageBreak/>
        <w:t xml:space="preserve">§ 6º Os canais de que trata este artigo deverão ser ofertados em bloco e em ordem numérica virtual sequencial, sendo vedado intercalá-los com outros canais de programações, respeitada a ordem de alocação dos canais no serviço de radiodifusão de sons e imagens, inclusive em tecnologia digital, de cada localidade.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7º Em caso de inviabilidade técnica ou econômica, o interessado estará desobrigado do cumprimento do disposto no § 6º deste artigo e deverá comunicar o fato à Anatel, que deverá ou não aquiescer no prazo de 90 (noventa) dias do comunicado, </w:t>
      </w:r>
      <w:proofErr w:type="gramStart"/>
      <w:r w:rsidRPr="008336AF">
        <w:rPr>
          <w:rFonts w:ascii="Times New Roman" w:eastAsia="Times New Roman" w:hAnsi="Times New Roman" w:cs="Times New Roman"/>
          <w:sz w:val="24"/>
          <w:szCs w:val="24"/>
          <w:lang w:eastAsia="pt-BR"/>
        </w:rPr>
        <w:t>sob pena</w:t>
      </w:r>
      <w:proofErr w:type="gramEnd"/>
      <w:r w:rsidRPr="008336AF">
        <w:rPr>
          <w:rFonts w:ascii="Times New Roman" w:eastAsia="Times New Roman" w:hAnsi="Times New Roman" w:cs="Times New Roman"/>
          <w:sz w:val="24"/>
          <w:szCs w:val="24"/>
          <w:lang w:eastAsia="pt-BR"/>
        </w:rPr>
        <w:t xml:space="preserve"> de aceitação tácita mediante postura silente em função de decurso de prazo.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8º Em casos de inviabilidade técnica ou econômica comprovada, a Anatel determinará a não obrigatoriedade da distribuição de parte ou da totalidade dos canais de que trata este artigo nos meios de distribuição considerados inapropriados para o transporte desses canais em parte ou na totalidade das localidades servidas pela distribuidora.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9º Na hipótese da determinação da não obrigatoriedade da distribuição de parte dos canais de que trata este artigo, a Anatel disporá sobre quais canais de programação deverão ser ofertados pelas distribuidoras aos usuários, observando-se a isonomia entre os canais de que trata o inciso I deste artigo de uma mesma localidade, priorizando após as geradoras locais de conteúdo nacional ao menos um canal religioso em cada localidade, caso existente, na data da promulgação desta Lei.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10. Ao distribuir os canais de que trata este artigo, a prestadora do serviço de acesso condicionado não poderá efetuar alterações de qualquer natureza nas programações desses canais.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11. O disposto neste artigo não se aplica aos distribuidores que ofertarem apenas modalidades avulsas de conteúdo. </w:t>
      </w: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1A733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12. A geradora local de radiodifusão de sons e imagens de caráter privado poderá, a seu critério, ofertar sua programação transmitida com tecnologia digital para as distribuidoras de forma isonômica e não discriminatória, nas condições comerciais pactuadas entre as partes e nos termos técnicos estabelecidos pela Anatel, ficando, na hipótese de </w:t>
      </w:r>
      <w:proofErr w:type="spellStart"/>
      <w:r w:rsidRPr="008336AF">
        <w:rPr>
          <w:rFonts w:ascii="Times New Roman" w:eastAsia="Times New Roman" w:hAnsi="Times New Roman" w:cs="Times New Roman"/>
          <w:sz w:val="24"/>
          <w:szCs w:val="24"/>
          <w:lang w:eastAsia="pt-BR"/>
        </w:rPr>
        <w:t>pactuação</w:t>
      </w:r>
      <w:proofErr w:type="spellEnd"/>
      <w:r w:rsidRPr="008336AF">
        <w:rPr>
          <w:rFonts w:ascii="Times New Roman" w:eastAsia="Times New Roman" w:hAnsi="Times New Roman" w:cs="Times New Roman"/>
          <w:sz w:val="24"/>
          <w:szCs w:val="24"/>
          <w:lang w:eastAsia="pt-BR"/>
        </w:rPr>
        <w:t xml:space="preserve">, facultada à prestadora do serviço de acesso condicionado a descontinuidade da transmissão da programação com tecnologia analógica prevista no inciso I deste artigo.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13. Caso não seja alcançado acordo quanto às condições comerciais de que trata o § 12, a geradora local de radiodifusão de sons e imagens de caráter privado poderá, a seu critério, exigir que sua programação transmitida com tecnologia digital seja distribuída gratuitamente na área de prestação do serviço de acesso condicionado, desde que a tecnologia de transmissão empregada pelo distribuidor e de recepção disponível pelo assinante assim o permitam, de acordo com critérios estabelecidos em regulamentação da Anatel.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lastRenderedPageBreak/>
        <w:t xml:space="preserve">§ 14. Na hipótese de que trata o § 13, a cessão da programação em tecnologia digital não ensejará pagamento por parte da distribuidora, que ficará desobrigada de ofertar aos assinantes a programação em tecnologia analógica.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15. Equiparam-se às geradoras de que trata o inciso I deste artigo as retransmissoras habilitadas a operar em regiões de fronteira de desenvolvimento do País que realizarem inserções locais de programação e publicidade, inclusive as que operarem na Amazônia Legal.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16. É facultado à geradora de radiodifusão que integre rede nacional proibir que seu sinal seja distribuído mediante serviço de acesso condicionado fora dos limites territoriais de sua área de concessão, bem como vedar que o sinal de outra geradora integrante da mesma rede seja distribuído mediante serviço de acesso condicionado nos limites territoriais alcançados pela transmissão de seus sinais via radiodifusão.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17. Na distribuição dos canais de que trata este artigo, deverão ser observados os critérios de qualidade técnica estabelecidos pela Anatel, sendo que, para os canais de que trata o inciso I, é de exclusiva responsabilidade da prestadora do serviço de acesso condicionado </w:t>
      </w:r>
      <w:proofErr w:type="gramStart"/>
      <w:r w:rsidRPr="008336AF">
        <w:rPr>
          <w:rFonts w:ascii="Times New Roman" w:eastAsia="Times New Roman" w:hAnsi="Times New Roman" w:cs="Times New Roman"/>
          <w:sz w:val="24"/>
          <w:szCs w:val="24"/>
          <w:lang w:eastAsia="pt-BR"/>
        </w:rPr>
        <w:t>a</w:t>
      </w:r>
      <w:proofErr w:type="gramEnd"/>
      <w:r w:rsidRPr="008336AF">
        <w:rPr>
          <w:rFonts w:ascii="Times New Roman" w:eastAsia="Times New Roman" w:hAnsi="Times New Roman" w:cs="Times New Roman"/>
          <w:sz w:val="24"/>
          <w:szCs w:val="24"/>
          <w:lang w:eastAsia="pt-BR"/>
        </w:rPr>
        <w:t xml:space="preserve"> recepção do sinal das geradoras para sua distribuição aos assinantes.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18. A Anatel regulamentará os critérios de compartilhamento do canal de que trata o inciso XI entre entidades de uma mesma área de prestação de serviço.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19. A programação dos canais previstos nos incisos VIII e IX deste artigo poderá ser apresentada em um só canal, se assim o decidirem os responsáveis por esses canais.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20. A dispensa da obrigação de distribuição de canais nos casos previstos no § 8o deverá ser solicitada pela interessada à Anatel, que deverá se manifestar no prazo de 90 (noventa) dias do recebimento da solicitação, </w:t>
      </w:r>
      <w:proofErr w:type="gramStart"/>
      <w:r w:rsidRPr="008336AF">
        <w:rPr>
          <w:rFonts w:ascii="Times New Roman" w:eastAsia="Times New Roman" w:hAnsi="Times New Roman" w:cs="Times New Roman"/>
          <w:sz w:val="24"/>
          <w:szCs w:val="24"/>
          <w:lang w:eastAsia="pt-BR"/>
        </w:rPr>
        <w:t>sob pena</w:t>
      </w:r>
      <w:proofErr w:type="gramEnd"/>
      <w:r w:rsidRPr="008336AF">
        <w:rPr>
          <w:rFonts w:ascii="Times New Roman" w:eastAsia="Times New Roman" w:hAnsi="Times New Roman" w:cs="Times New Roman"/>
          <w:sz w:val="24"/>
          <w:szCs w:val="24"/>
          <w:lang w:eastAsia="pt-BR"/>
        </w:rPr>
        <w:t xml:space="preserve"> de aceitação tácita mediante postura silente em função de decurso de prazo.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21. Nas localidades onde não houver concessão para exploração do serviço de radiodifusão de sons e imagens, caso o sinal de geradora ou retransmissora de radiodifusão de sons e imagens em tecnologia analógica alcance os limites territoriais dessa localidade, a distribuidora deverá distribuir esse sinal, vedada a distribuição de programação coincidente e observado o disposto nos §§ 7o a 9o e 16.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CAPÍTULO VIII</w:t>
      </w:r>
    </w:p>
    <w:p w:rsidR="008336AF" w:rsidRPr="008336AF" w:rsidRDefault="008336AF" w:rsidP="00CC365F">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DOS ASSINANTES DO SERVIÇO DE ACESSO CONDICIONADO</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33. São direitos do assinante do serviço de acesso condicionado, sem prejuízo do disposto na Lei no 8.078, de 11 de setembro de 1990 (Código de Defesa do Consumidor), e nas demais normas aplicáveis às relações de consumo e aos serviços de telecomunicações: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lastRenderedPageBreak/>
        <w:t xml:space="preserve">I - conhecer, previamente, o tipo de programação a ser exibida;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contratar com a distribuidora do serviço de acesso condicionado os serviços de instalação e manutenção dos equipamentos necessários à recepção dos sinais;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(VETADO);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IV - relacionar-se apenas com a prestadora do serviço de acesso condicionado da qual é assinante;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 - receber cópia impressa ou em meio eletrônico dos contratos assim que formalizados;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VI - ter a opção de contratar exclusivamente, de forma onerosa, os canais de distribuição obrigatória de que trata o art. 32.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34. As prestadoras do serviço de acesso condicionado deverão atender os usuários em bases não discriminatórias, exceto se a discriminação for necessária para o alcance de objetivos sociais relevantes suportados por políticas públicas que a justifiquem.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CAPÍTULO IX</w:t>
      </w:r>
    </w:p>
    <w:p w:rsidR="008336AF" w:rsidRPr="008336AF" w:rsidRDefault="008336AF" w:rsidP="00CC365F">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DAS SANÇÕES E PENALIDADES</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35. O não cumprimento do disposto nesta Lei por prestadora do serviço de acesso condicionado implicará a aplicação das penalidades previstas na Lei no 9.472, de 16 de julho de 1997.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36. A empresa no exercício das atividades de programação ou empacotamento da comunicação audiovisual de acesso condicionado que descumprir quaisquer das obrigações dispostas nesta Lei sujeitar-se-á às seguintes sanções aplicáveis pela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sem prejuízo de outras previstas em lei, inclusive as de natureza civil e penal: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 - advertência;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multa, inclusive diária;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III - suspensão temporária do credenciamento;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IV - cancelamento do credenciamento.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1</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Na aplicação de sanções, serão considerados a natureza e a gravidade da infração, os danos dela resultantes para os assinantes, a vantagem auferida pelo infrator, as circunstâncias agravantes, os antecedentes do infrator e a reincidência específica, entendida como a repetição de falta de igual natureza após decisão administrativa anterior.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2</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Nas infrações praticadas por pessoa jurídica, também serão punidos com a sanção de multa seus administradores ou controladores, quando tiverem agido de má-fé.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3</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 existência de sanção anterior será considerada como agravante na aplicação de outra sanção.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4</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 multa poderá ser imposta isoladamente ou em conjunto com outra sanção, não devendo ser inferior a R$ 2.000,00 (dois mil reais) nem superior a R$ 5.000.000,00 (cinco milhões de reais) para cada infração cometida.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5</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Na aplicação de multa, serão considerados a condição econômica do infrator e o princípio da proporcionalidade entre a gravidade da falta e a intensidade da sanção.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6º</w:t>
      </w:r>
      <w:r w:rsidRPr="008336AF">
        <w:rPr>
          <w:rFonts w:ascii="Times New Roman" w:eastAsia="Times New Roman" w:hAnsi="Times New Roman" w:cs="Times New Roman"/>
          <w:sz w:val="24"/>
          <w:szCs w:val="24"/>
          <w:lang w:eastAsia="pt-BR"/>
        </w:rPr>
        <w:t xml:space="preserve"> A suspensão temporária do credenciamento, que não será superior a 30 (trinta) dias, será imposta em caso de infração grave cujas circunstâncias não justifiquem o cancelamento do credenciamento.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CAPÍTULO X</w:t>
      </w:r>
    </w:p>
    <w:p w:rsidR="008336AF" w:rsidRPr="008336AF" w:rsidRDefault="008336AF" w:rsidP="00CC365F">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DISPOSIÇÕES FINAIS E TRANSITÓRIAS</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37. Revogam-se o art. 31 da Medida Provisória no 2.228-1,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setembro de 2001, e os dispositivos constantes dos Capítulos I a IV, VI e VIII a XI da Lei no 8.977, de 6 de janeiro de 1995.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1</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Os atos de outorga de concessão e respectivos contratos das atuais prestadoras do Serviço de TV a Cabo - TVC, os termos de autorização já emitidos para as prestadoras do Serviço de Distribuição de Canais Multiponto Multicanal - MMDS e do Serviço de Distribuição de Sinais de Televisão e de Áudio por Assinatura Via Satélite - DTH, assim como os atos de autorização de uso de radiofrequência das prestadoras do MMDS e do Serviço Especial de Televisão por Assinatura - TVA, continuarão em vigor, sem prejuízo da adaptação aos condicionamentos relativos à programação e empacotamento previstos no Capítulo V, até o término dos prazos de validade neles consignados, respeitada a competência da Anatel quanto à regulamentação do uso e à administração do espectro de radiofrequências, devendo a Agência, no que </w:t>
      </w:r>
      <w:proofErr w:type="gramStart"/>
      <w:r w:rsidRPr="008336AF">
        <w:rPr>
          <w:rFonts w:ascii="Times New Roman" w:eastAsia="Times New Roman" w:hAnsi="Times New Roman" w:cs="Times New Roman"/>
          <w:sz w:val="24"/>
          <w:szCs w:val="24"/>
          <w:lang w:eastAsia="pt-BR"/>
        </w:rPr>
        <w:t>couber,</w:t>
      </w:r>
      <w:proofErr w:type="gramEnd"/>
      <w:r w:rsidRPr="008336AF">
        <w:rPr>
          <w:rFonts w:ascii="Times New Roman" w:eastAsia="Times New Roman" w:hAnsi="Times New Roman" w:cs="Times New Roman"/>
          <w:sz w:val="24"/>
          <w:szCs w:val="24"/>
          <w:lang w:eastAsia="pt-BR"/>
        </w:rPr>
        <w:t xml:space="preserve"> adequar a regulamentação desses serviços às disposições desta Lei.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2</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 partir da aprovação do regulamento do serviço de acesso condicionado, as atuais prestadoras de TVC, MMDS, DTH e TVA, desde que preenchidas as condições objetivas e subjetivas necessárias, poderão solicitar à Anatel a adaptação das respectivas outorgas para termos de autorização para prestação do serviço de acesso condicionado, assegurando-se o direito de uso de radiofrequência pelos prazos remanescentes, na forma prevista na legislação pertinente e na regulamentação editada pela Anatel, em especial a de uso da radiofrequência.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3</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As prestadoras de TVC, MMDS, DTH e TVA que tiverem suas outorgas adaptadas para prestação do serviço de acesso condicionado deverão assegurar a continuidade da prestação dos serviços aos seus assinantes, com preços similares ou inferiores aos por elas praticados, na mesma área de prestação dos serviços.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4º</w:t>
      </w:r>
      <w:r w:rsidRPr="008336AF">
        <w:rPr>
          <w:rFonts w:ascii="Times New Roman" w:eastAsia="Times New Roman" w:hAnsi="Times New Roman" w:cs="Times New Roman"/>
          <w:sz w:val="24"/>
          <w:szCs w:val="24"/>
          <w:lang w:eastAsia="pt-BR"/>
        </w:rPr>
        <w:t xml:space="preserve"> O disposto nos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xml:space="preserve">. 16 a 18 desta Lei </w:t>
      </w:r>
      <w:proofErr w:type="gramStart"/>
      <w:r w:rsidRPr="008336AF">
        <w:rPr>
          <w:rFonts w:ascii="Times New Roman" w:eastAsia="Times New Roman" w:hAnsi="Times New Roman" w:cs="Times New Roman"/>
          <w:sz w:val="24"/>
          <w:szCs w:val="24"/>
          <w:lang w:eastAsia="pt-BR"/>
        </w:rPr>
        <w:t>será</w:t>
      </w:r>
      <w:proofErr w:type="gramEnd"/>
      <w:r w:rsidRPr="008336AF">
        <w:rPr>
          <w:rFonts w:ascii="Times New Roman" w:eastAsia="Times New Roman" w:hAnsi="Times New Roman" w:cs="Times New Roman"/>
          <w:sz w:val="24"/>
          <w:szCs w:val="24"/>
          <w:lang w:eastAsia="pt-BR"/>
        </w:rPr>
        <w:t xml:space="preserve"> aplicado a partir de 180 (cento e oitenta) dias da data de vigência desta Lei a todas as empresas que exerçam atividades de programação ou empacotamento, inclusive aquelas cujos canais ou pacotes sejam distribuídos mediante os serviços de TVC, MMDS, DTH e TVA, independentemente das obrigações dispostas nos demais parágrafos deste artigo relativas à atividade de distribuição mediante serviço de acesso condicionado, TVC, MMDS, DTH e TVA.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5</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Não serão devidas compensações financeiras às prestadoras dos serviços mencionados no § 1o nos casos de adaptação de outorgas de que trata este artigo.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6</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Até a aprovação do regulamento do serviço de acesso condicionado, só serão admitidas pela Anatel renovações de outorgas, de autorização do direito de uso de </w:t>
      </w:r>
      <w:proofErr w:type="spellStart"/>
      <w:r w:rsidRPr="008336AF">
        <w:rPr>
          <w:rFonts w:ascii="Times New Roman" w:eastAsia="Times New Roman" w:hAnsi="Times New Roman" w:cs="Times New Roman"/>
          <w:sz w:val="24"/>
          <w:szCs w:val="24"/>
          <w:lang w:eastAsia="pt-BR"/>
        </w:rPr>
        <w:t>radiofequências</w:t>
      </w:r>
      <w:proofErr w:type="spellEnd"/>
      <w:r w:rsidRPr="008336AF">
        <w:rPr>
          <w:rFonts w:ascii="Times New Roman" w:eastAsia="Times New Roman" w:hAnsi="Times New Roman" w:cs="Times New Roman"/>
          <w:sz w:val="24"/>
          <w:szCs w:val="24"/>
          <w:lang w:eastAsia="pt-BR"/>
        </w:rPr>
        <w:t xml:space="preserve">, alterações na composição societária da prestadora, bem como transferências de outorgas, de controle ou demais alterações de instrumentos contratuais referentes à prestação dos serviços mencionados no § 1o para prestadoras que se comprometerem com a Anatel a promover a adaptação de seus instrumentos de outorga para o serviço de acesso condicionado imediatamente após a aprovação do regulamento, que conterá os critérios de adaptação.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7</w:t>
      </w:r>
      <w:r w:rsidR="00CC365F">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Após a aprovação do regulamento do serviço de acesso condicionado pela Anatel, só serão admitidas renovações e transferências de outorgas, de controle, renovações de autorização do direito de uso de radiofrequência, alterações na composição societária da prestadora ou demais alterações de instrumentos contratuais referentes à prestação dos serviços mencionados no § 1o para prestadoras que adaptarem seus instrumentos de outorga para o serviço de acesso condicionado.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8</w:t>
      </w:r>
      <w:r w:rsidR="00CC365F">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 partir da aprovação desta Lei, não serão outorgadas novas concessões ou autorizações para a prestação dos serviços de TVC, DTH, MMDS e TVA.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9</w:t>
      </w:r>
      <w:r w:rsidR="00CC365F">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 outorga para a prestação do serviço de acesso condicionado estará condicionada </w:t>
      </w:r>
      <w:proofErr w:type="gramStart"/>
      <w:r w:rsidRPr="008336AF">
        <w:rPr>
          <w:rFonts w:ascii="Times New Roman" w:eastAsia="Times New Roman" w:hAnsi="Times New Roman" w:cs="Times New Roman"/>
          <w:sz w:val="24"/>
          <w:szCs w:val="24"/>
          <w:lang w:eastAsia="pt-BR"/>
        </w:rPr>
        <w:t>à</w:t>
      </w:r>
      <w:proofErr w:type="gramEnd"/>
      <w:r w:rsidRPr="008336AF">
        <w:rPr>
          <w:rFonts w:ascii="Times New Roman" w:eastAsia="Times New Roman" w:hAnsi="Times New Roman" w:cs="Times New Roman"/>
          <w:sz w:val="24"/>
          <w:szCs w:val="24"/>
          <w:lang w:eastAsia="pt-BR"/>
        </w:rPr>
        <w:t xml:space="preserve"> não detenção de outorgas para os serviços de TV a Cabo - TVC, de Distribuição de Canais Multiponto Multicanal - MMDS, de Distribuição de Sinais de Televisão e de Áudio por Assinatura Via Satélite - DTH ou Especial de Televisão por Assinatura - TVA pela interessada ou por suas controladas, controladoras ou coligadas, bem como à adaptação de todas as outorgas da interessada e de suas controladas, controladoras ou coligadas para termos de autorização para prestação do serviço de acesso condicionado, nos termos dos §§ 2o e 6o.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10. A Anatel deverá adotar as medidas necessárias para o tratamento da solicitação de que tratam os §§ 2o e 6o e se pronunciar sobre ela no prazo máximo de 90 (noventa) dias do seu recebimento.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11. As atuais concessões para a prestação de TVA cujos atos de autorização de uso de radiofrequência estejam em vigor, ou dentro de normas e regulamentos editados pela Anatel, até a data da promulgação desta Lei, poderão ser adaptadas </w:t>
      </w:r>
      <w:r w:rsidRPr="008336AF">
        <w:rPr>
          <w:rFonts w:ascii="Times New Roman" w:eastAsia="Times New Roman" w:hAnsi="Times New Roman" w:cs="Times New Roman"/>
          <w:sz w:val="24"/>
          <w:szCs w:val="24"/>
          <w:lang w:eastAsia="pt-BR"/>
        </w:rPr>
        <w:lastRenderedPageBreak/>
        <w:t xml:space="preserve">para prestação do serviço de acesso condicionado, nas condições estabelecidas nesta Lei, permanecendo, neste caso, vigentes os atos de autorização de uso de radiofrequência associados pelo prazo remanescente da outorga, contado da data de vencimento de cada outorga individualmente, não sendo objeto de renovação adicional.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12. Não se aplica o disposto nos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5</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e 6</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aos detentores de autorizações para a prestação de TVA.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13. O disposto nos §§ 1</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2</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e 11 deste artigo não retira da Anatel a competência para alterar a destinação de radiofrequências ou faixa</w:t>
      </w:r>
      <w:r>
        <w:rPr>
          <w:rFonts w:ascii="Times New Roman" w:eastAsia="Times New Roman" w:hAnsi="Times New Roman" w:cs="Times New Roman"/>
          <w:sz w:val="24"/>
          <w:szCs w:val="24"/>
          <w:lang w:eastAsia="pt-BR"/>
        </w:rPr>
        <w:t>s prevista no art. 161 da Lei nº</w:t>
      </w:r>
      <w:r w:rsidRPr="008336AF">
        <w:rPr>
          <w:rFonts w:ascii="Times New Roman" w:eastAsia="Times New Roman" w:hAnsi="Times New Roman" w:cs="Times New Roman"/>
          <w:sz w:val="24"/>
          <w:szCs w:val="24"/>
          <w:lang w:eastAsia="pt-BR"/>
        </w:rPr>
        <w:t xml:space="preserve"> 9.472, de 16 de julho de 1997.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14. As solicitações de que tratam os §§ 2</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e 6</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serão consideradas automaticamente aprovadas caso a Anatel não se pronuncie sobre elas no prazo estabelecido no § 10.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15. O art. 24 da Lei n</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8.977, de </w:t>
      </w:r>
      <w:proofErr w:type="gramStart"/>
      <w:r w:rsidRPr="008336AF">
        <w:rPr>
          <w:rFonts w:ascii="Times New Roman" w:eastAsia="Times New Roman" w:hAnsi="Times New Roman" w:cs="Times New Roman"/>
          <w:sz w:val="24"/>
          <w:szCs w:val="24"/>
          <w:lang w:eastAsia="pt-BR"/>
        </w:rPr>
        <w:t>6</w:t>
      </w:r>
      <w:proofErr w:type="gramEnd"/>
      <w:r w:rsidRPr="008336AF">
        <w:rPr>
          <w:rFonts w:ascii="Times New Roman" w:eastAsia="Times New Roman" w:hAnsi="Times New Roman" w:cs="Times New Roman"/>
          <w:sz w:val="24"/>
          <w:szCs w:val="24"/>
          <w:lang w:eastAsia="pt-BR"/>
        </w:rPr>
        <w:t xml:space="preserve"> de janeiro de 1995, passa a vigorar com a seguinte redação: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1416"/>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“Art. 24. Excluídos os canais referidos nos incisos I, II e III do art. 23, os demais canais serão contratados livremente pela operadora de TV a Cabo à empacotadora ou programadora de sua escolha.” (NR</w:t>
      </w:r>
      <w:proofErr w:type="gramStart"/>
      <w:r w:rsidRPr="008336AF">
        <w:rPr>
          <w:rFonts w:ascii="Times New Roman" w:eastAsia="Times New Roman" w:hAnsi="Times New Roman" w:cs="Times New Roman"/>
          <w:sz w:val="24"/>
          <w:szCs w:val="24"/>
          <w:lang w:eastAsia="pt-BR"/>
        </w:rPr>
        <w:t>)</w:t>
      </w:r>
      <w:proofErr w:type="gramEnd"/>
      <w:r w:rsidRPr="008336AF">
        <w:rPr>
          <w:rFonts w:ascii="Times New Roman" w:eastAsia="Times New Roman" w:hAnsi="Times New Roman" w:cs="Times New Roman"/>
          <w:sz w:val="24"/>
          <w:szCs w:val="24"/>
          <w:lang w:eastAsia="pt-BR"/>
        </w:rPr>
        <w:t xml:space="preserve">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16. Aplicam-se às distribuidoras dos serviços de TVC, MMDS e DTH o disposto nos incisos XIX e XXII do art. 2</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nos §§ 1</w:t>
      </w:r>
      <w:r>
        <w:rPr>
          <w:rFonts w:ascii="Times New Roman" w:eastAsia="Times New Roman" w:hAnsi="Times New Roman" w:cs="Times New Roman"/>
          <w:sz w:val="24"/>
          <w:szCs w:val="24"/>
          <w:lang w:eastAsia="pt-BR"/>
        </w:rPr>
        <w:t>º e 2º</w:t>
      </w:r>
      <w:r w:rsidRPr="008336AF">
        <w:rPr>
          <w:rFonts w:ascii="Times New Roman" w:eastAsia="Times New Roman" w:hAnsi="Times New Roman" w:cs="Times New Roman"/>
          <w:sz w:val="24"/>
          <w:szCs w:val="24"/>
          <w:lang w:eastAsia="pt-BR"/>
        </w:rPr>
        <w:t xml:space="preserve"> do art. 4</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e nos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7</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8</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11, 30 e 31 desta Lei.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17. No caso das prestadoras de TVC, para efeito do cumprimento do disposto nos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16 a 18 desta Lei</w:t>
      </w:r>
      <w:proofErr w:type="gramStart"/>
      <w:r w:rsidRPr="008336AF">
        <w:rPr>
          <w:rFonts w:ascii="Times New Roman" w:eastAsia="Times New Roman" w:hAnsi="Times New Roman" w:cs="Times New Roman"/>
          <w:sz w:val="24"/>
          <w:szCs w:val="24"/>
          <w:lang w:eastAsia="pt-BR"/>
        </w:rPr>
        <w:t>, serão</w:t>
      </w:r>
      <w:proofErr w:type="gramEnd"/>
      <w:r w:rsidRPr="008336AF">
        <w:rPr>
          <w:rFonts w:ascii="Times New Roman" w:eastAsia="Times New Roman" w:hAnsi="Times New Roman" w:cs="Times New Roman"/>
          <w:sz w:val="24"/>
          <w:szCs w:val="24"/>
          <w:lang w:eastAsia="pt-BR"/>
        </w:rPr>
        <w:t xml:space="preserve"> desconsiderados os canais de que trata o art. 23 da Lei n</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8.977, de 6 de janeiro de 1995.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18. A concessionária do STFC - Serviço Telefônico Fixo Comutado poderá solicitar, a qualquer tempo, a adequação do contrato de concessão para eliminação das restrições que vedem a possibilidade de que a concessionária do serviço e suas coligadas, controladas ou controladoras prestem serviço de TVC, inclusive nas áreas geográficas de prestação do serviço objeto da referida concessão, desde que se comprometam com a adaptação obrigatória de que tratam os §§ 2</w:t>
      </w:r>
      <w:r>
        <w:rPr>
          <w:rFonts w:ascii="Times New Roman" w:eastAsia="Times New Roman" w:hAnsi="Times New Roman" w:cs="Times New Roman"/>
          <w:sz w:val="24"/>
          <w:szCs w:val="24"/>
          <w:lang w:eastAsia="pt-BR"/>
        </w:rPr>
        <w:t>º, 6º, 7º e 9º</w:t>
      </w:r>
      <w:r w:rsidRPr="008336AF">
        <w:rPr>
          <w:rFonts w:ascii="Times New Roman" w:eastAsia="Times New Roman" w:hAnsi="Times New Roman" w:cs="Times New Roman"/>
          <w:sz w:val="24"/>
          <w:szCs w:val="24"/>
          <w:lang w:eastAsia="pt-BR"/>
        </w:rPr>
        <w:t xml:space="preserve">.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19. A Anatel adotará todas as medidas necessárias para o tratamento da solicitação de que trata o § 18, publicando formalmente o ato de aprovação quanto ao solicitado no prazo máximo de 90 (noventa) dias do seu recebimento. </w:t>
      </w: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CC365F">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 20. O disposto no art. 32 aplica-se aos serviços de TVC, MMDS e DTH.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Art. 38. O art. 86 da Lei n</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9.472, de 16 de julho de 1997, passa a vigorar com a seguinte redação: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lastRenderedPageBreak/>
        <w:t>“Art. 86.</w:t>
      </w:r>
      <w:proofErr w:type="gramEnd"/>
      <w:r w:rsidRPr="008336AF">
        <w:rPr>
          <w:rFonts w:ascii="Times New Roman" w:eastAsia="Times New Roman" w:hAnsi="Times New Roman" w:cs="Times New Roman"/>
          <w:sz w:val="24"/>
          <w:szCs w:val="24"/>
          <w:lang w:eastAsia="pt-BR"/>
        </w:rPr>
        <w:t xml:space="preserve"> A concessão somente poderá ser outorgada a empresa constituída segundo as leis brasileiras, com sede e administração no País, criada para explorar exclusivamente serviços de telecomunicações. </w:t>
      </w: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Parágrafo único. Os critérios e condições para a prestação de outros serviços de telecomunicações diretamente pela concessionária obedecerão, entre outros, aos seguintes princípios, de acordo com regulamentação da Anatel: </w:t>
      </w: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I - garantia dos interesses dos usuários, nos mecanismos de reajuste e revisão das tarifas, mediante o compartilhamento dos ganhos econômicos advindos da racionalização decorrente da prestação de outros serviços de telecomunicações, ou ainda mediante a transferência integral dos ganhos econômicos que não decorram da eficiência ou iniciativa empresarial, observados os termos dos §§ 2</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e 3</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do art. 108 desta Lei; </w:t>
      </w: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II - atuação do poder </w:t>
      </w:r>
      <w:proofErr w:type="gramStart"/>
      <w:r w:rsidRPr="008336AF">
        <w:rPr>
          <w:rFonts w:ascii="Times New Roman" w:eastAsia="Times New Roman" w:hAnsi="Times New Roman" w:cs="Times New Roman"/>
          <w:sz w:val="24"/>
          <w:szCs w:val="24"/>
          <w:lang w:eastAsia="pt-BR"/>
        </w:rPr>
        <w:t>público para propiciar a livre, ampla e justa competição, reprimidas</w:t>
      </w:r>
      <w:proofErr w:type="gramEnd"/>
      <w:r w:rsidRPr="008336AF">
        <w:rPr>
          <w:rFonts w:ascii="Times New Roman" w:eastAsia="Times New Roman" w:hAnsi="Times New Roman" w:cs="Times New Roman"/>
          <w:sz w:val="24"/>
          <w:szCs w:val="24"/>
          <w:lang w:eastAsia="pt-BR"/>
        </w:rPr>
        <w:t xml:space="preserve"> as infrações da ordem econômica, nos termos do art. 6</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desta Lei; </w:t>
      </w: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proofErr w:type="gramStart"/>
      <w:r w:rsidRPr="008336AF">
        <w:rPr>
          <w:rFonts w:ascii="Times New Roman" w:eastAsia="Times New Roman" w:hAnsi="Times New Roman" w:cs="Times New Roman"/>
          <w:sz w:val="24"/>
          <w:szCs w:val="24"/>
          <w:lang w:eastAsia="pt-BR"/>
        </w:rPr>
        <w:t>III - existência de mecanismos que assegurem o adequado controle público no que tange aos bens reversíveis.”</w:t>
      </w:r>
      <w:proofErr w:type="gramEnd"/>
      <w:r w:rsidRPr="008336AF">
        <w:rPr>
          <w:rFonts w:ascii="Times New Roman" w:eastAsia="Times New Roman" w:hAnsi="Times New Roman" w:cs="Times New Roman"/>
          <w:sz w:val="24"/>
          <w:szCs w:val="24"/>
          <w:lang w:eastAsia="pt-BR"/>
        </w:rPr>
        <w:t xml:space="preserve"> (NR)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1</w:t>
      </w:r>
      <w:r w:rsidR="00AE25B4">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 concessionária do STFC poderá solicitar, a qualquer tempo, a adequação do contrato de concessão às disposições deste artigo. </w:t>
      </w: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p>
    <w:p w:rsidR="008336AF" w:rsidRPr="008336AF" w:rsidRDefault="008336AF" w:rsidP="00AE25B4">
      <w:pPr>
        <w:shd w:val="clear" w:color="auto" w:fill="FFFFFF"/>
        <w:spacing w:after="0" w:line="240" w:lineRule="auto"/>
        <w:ind w:left="708"/>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2</w:t>
      </w:r>
      <w:r w:rsidR="00AE25B4">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A Anatel deverá adotar as medidas necessárias para o tratamento da solicitação de que trata o § 1</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e pronunciar-se sobre ela em até 90 (noventa) dias do seu recebimento, cabendo à Anatel, se for o caso, promover as alterações necessárias ao contrato de concessão, considerando-se os critérios e condições previstos no parágrafo único do art. 86 da Lei n</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9.472, de 16 de julho de 1997.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Art. 39. As prestadoras dos serviços de TV a Cabo - TVC, de Distribuição de Canais Multiponto Multicanal - MMDS, de Distribuição de Sinais de Televisão e de Áudio por Assinatura Via Satélite - DTH e Especial de Televisão por Assinatura - TVA, bem como suas controladas, controladoras ou coligadas, não poderão fazer uso de recursos do Fundo Nacional da Cultura, criado pela Lei n</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7.505, de </w:t>
      </w:r>
      <w:proofErr w:type="gramStart"/>
      <w:r w:rsidRPr="008336AF">
        <w:rPr>
          <w:rFonts w:ascii="Times New Roman" w:eastAsia="Times New Roman" w:hAnsi="Times New Roman" w:cs="Times New Roman"/>
          <w:sz w:val="24"/>
          <w:szCs w:val="24"/>
          <w:lang w:eastAsia="pt-BR"/>
        </w:rPr>
        <w:t>2</w:t>
      </w:r>
      <w:proofErr w:type="gramEnd"/>
      <w:r w:rsidRPr="008336AF">
        <w:rPr>
          <w:rFonts w:ascii="Times New Roman" w:eastAsia="Times New Roman" w:hAnsi="Times New Roman" w:cs="Times New Roman"/>
          <w:sz w:val="24"/>
          <w:szCs w:val="24"/>
          <w:lang w:eastAsia="pt-BR"/>
        </w:rPr>
        <w:t xml:space="preserve"> de julho de 1986, restabelecido pela Lei n</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8.313, de 23 de dezembro de 1991, ou dos mecanismos de fomento e de incentivo previstos nas Leis n</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8.685, de 20 de julho de 1993, e no 8.313, de 23 de dezembro de 1991.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Art. 40. O art. 5</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passa a viger </w:t>
      </w:r>
      <w:proofErr w:type="gramStart"/>
      <w:r w:rsidRPr="008336AF">
        <w:rPr>
          <w:rFonts w:ascii="Times New Roman" w:eastAsia="Times New Roman" w:hAnsi="Times New Roman" w:cs="Times New Roman"/>
          <w:sz w:val="24"/>
          <w:szCs w:val="24"/>
          <w:lang w:eastAsia="pt-BR"/>
        </w:rPr>
        <w:t>1</w:t>
      </w:r>
      <w:proofErr w:type="gramEnd"/>
      <w:r w:rsidRPr="008336AF">
        <w:rPr>
          <w:rFonts w:ascii="Times New Roman" w:eastAsia="Times New Roman" w:hAnsi="Times New Roman" w:cs="Times New Roman"/>
          <w:sz w:val="24"/>
          <w:szCs w:val="24"/>
          <w:lang w:eastAsia="pt-BR"/>
        </w:rPr>
        <w:t xml:space="preserve"> (um) ano após a promulgação desta Lei; o inciso I do caput do art. 20 passa a viger 4 (quatro) anos após a promulgação desta Lei; o art. 18 passa a viger 1 (um) ano após a promulgação desta Lei e 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xml:space="preserve">. 26 a 28 produzirão efeitos a partir do ano seguinte à sua publicação.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41. Os </w:t>
      </w:r>
      <w:proofErr w:type="spellStart"/>
      <w:r w:rsidRPr="008336AF">
        <w:rPr>
          <w:rFonts w:ascii="Times New Roman" w:eastAsia="Times New Roman" w:hAnsi="Times New Roman" w:cs="Times New Roman"/>
          <w:sz w:val="24"/>
          <w:szCs w:val="24"/>
          <w:lang w:eastAsia="pt-BR"/>
        </w:rPr>
        <w:t>arts</w:t>
      </w:r>
      <w:proofErr w:type="spellEnd"/>
      <w:r w:rsidRPr="008336AF">
        <w:rPr>
          <w:rFonts w:ascii="Times New Roman" w:eastAsia="Times New Roman" w:hAnsi="Times New Roman" w:cs="Times New Roman"/>
          <w:sz w:val="24"/>
          <w:szCs w:val="24"/>
          <w:lang w:eastAsia="pt-BR"/>
        </w:rPr>
        <w:t xml:space="preserve">. 16 a 23 deixarão de viger após 12 (doze) anos da promulgação desta Lei.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42. A Anatel e a </w:t>
      </w:r>
      <w:proofErr w:type="spellStart"/>
      <w:r w:rsidRPr="008336AF">
        <w:rPr>
          <w:rFonts w:ascii="Times New Roman" w:eastAsia="Times New Roman" w:hAnsi="Times New Roman" w:cs="Times New Roman"/>
          <w:sz w:val="24"/>
          <w:szCs w:val="24"/>
          <w:lang w:eastAsia="pt-BR"/>
        </w:rPr>
        <w:t>Ancine</w:t>
      </w:r>
      <w:proofErr w:type="spellEnd"/>
      <w:r w:rsidRPr="008336AF">
        <w:rPr>
          <w:rFonts w:ascii="Times New Roman" w:eastAsia="Times New Roman" w:hAnsi="Times New Roman" w:cs="Times New Roman"/>
          <w:sz w:val="24"/>
          <w:szCs w:val="24"/>
          <w:lang w:eastAsia="pt-BR"/>
        </w:rPr>
        <w:t xml:space="preserve">, no âmbito de suas respectivas competências, regulamentarão as disposições desta Lei em até 180 (cento e oitenta) dias da sua publicação, ouvido o parecer do Conselho de Comunicação Social.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Parágrafo único. Caso o Conselho de Comunicação Social não se manifeste no prazo de 30 (trinta) dias do recebimento das propostas de regulamento, estas serão consideradas referendadas pelo Conselho.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Art. 43. Esta Lei entra em vigor na data de sua publicação. </w:t>
      </w:r>
    </w:p>
    <w:p w:rsidR="008336AF" w:rsidRPr="008336AF" w:rsidRDefault="008336AF" w:rsidP="008336AF">
      <w:pPr>
        <w:shd w:val="clear" w:color="auto" w:fill="FFFFFF"/>
        <w:spacing w:after="0" w:line="240" w:lineRule="auto"/>
        <w:jc w:val="both"/>
        <w:rPr>
          <w:rFonts w:ascii="Times New Roman" w:eastAsia="Times New Roman" w:hAnsi="Times New Roman" w:cs="Times New Roman"/>
          <w:sz w:val="24"/>
          <w:szCs w:val="24"/>
          <w:lang w:eastAsia="pt-BR"/>
        </w:rPr>
      </w:pPr>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Brasília, 12 de setembro de 2011; 190</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da Independência e 123</w:t>
      </w:r>
      <w:r>
        <w:rPr>
          <w:rFonts w:ascii="Times New Roman" w:eastAsia="Times New Roman" w:hAnsi="Times New Roman" w:cs="Times New Roman"/>
          <w:sz w:val="24"/>
          <w:szCs w:val="24"/>
          <w:lang w:eastAsia="pt-BR"/>
        </w:rPr>
        <w:t>º</w:t>
      </w:r>
      <w:r w:rsidRPr="008336AF">
        <w:rPr>
          <w:rFonts w:ascii="Times New Roman" w:eastAsia="Times New Roman" w:hAnsi="Times New Roman" w:cs="Times New Roman"/>
          <w:sz w:val="24"/>
          <w:szCs w:val="24"/>
          <w:lang w:eastAsia="pt-BR"/>
        </w:rPr>
        <w:t xml:space="preserve"> da República.</w:t>
      </w:r>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DILMA ROUSSEFF</w:t>
      </w:r>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José Eduardo Cardozo</w:t>
      </w:r>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Guido Mantega</w:t>
      </w:r>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Fernando </w:t>
      </w:r>
      <w:proofErr w:type="spellStart"/>
      <w:r w:rsidRPr="008336AF">
        <w:rPr>
          <w:rFonts w:ascii="Times New Roman" w:eastAsia="Times New Roman" w:hAnsi="Times New Roman" w:cs="Times New Roman"/>
          <w:sz w:val="24"/>
          <w:szCs w:val="24"/>
          <w:lang w:eastAsia="pt-BR"/>
        </w:rPr>
        <w:t>Damata</w:t>
      </w:r>
      <w:proofErr w:type="spellEnd"/>
      <w:r w:rsidRPr="008336AF">
        <w:rPr>
          <w:rFonts w:ascii="Times New Roman" w:eastAsia="Times New Roman" w:hAnsi="Times New Roman" w:cs="Times New Roman"/>
          <w:sz w:val="24"/>
          <w:szCs w:val="24"/>
          <w:lang w:eastAsia="pt-BR"/>
        </w:rPr>
        <w:t xml:space="preserve"> Pimentel</w:t>
      </w:r>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Miriam </w:t>
      </w:r>
      <w:proofErr w:type="gramStart"/>
      <w:r w:rsidRPr="008336AF">
        <w:rPr>
          <w:rFonts w:ascii="Times New Roman" w:eastAsia="Times New Roman" w:hAnsi="Times New Roman" w:cs="Times New Roman"/>
          <w:sz w:val="24"/>
          <w:szCs w:val="24"/>
          <w:lang w:eastAsia="pt-BR"/>
        </w:rPr>
        <w:t>belchior</w:t>
      </w:r>
      <w:proofErr w:type="gramEnd"/>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Paulo Bernardo Silva</w:t>
      </w:r>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Anna Maria Buarque de </w:t>
      </w:r>
      <w:proofErr w:type="spellStart"/>
      <w:r w:rsidRPr="008336AF">
        <w:rPr>
          <w:rFonts w:ascii="Times New Roman" w:eastAsia="Times New Roman" w:hAnsi="Times New Roman" w:cs="Times New Roman"/>
          <w:sz w:val="24"/>
          <w:szCs w:val="24"/>
          <w:lang w:eastAsia="pt-BR"/>
        </w:rPr>
        <w:t>Hollanda</w:t>
      </w:r>
      <w:proofErr w:type="spellEnd"/>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Aloizio Mercadante</w:t>
      </w:r>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Luís Inácio Lucena </w:t>
      </w:r>
      <w:proofErr w:type="spellStart"/>
      <w:proofErr w:type="gramStart"/>
      <w:r w:rsidRPr="008336AF">
        <w:rPr>
          <w:rFonts w:ascii="Times New Roman" w:eastAsia="Times New Roman" w:hAnsi="Times New Roman" w:cs="Times New Roman"/>
          <w:sz w:val="24"/>
          <w:szCs w:val="24"/>
          <w:lang w:eastAsia="pt-BR"/>
        </w:rPr>
        <w:t>adams</w:t>
      </w:r>
      <w:proofErr w:type="spellEnd"/>
      <w:proofErr w:type="gramEnd"/>
    </w:p>
    <w:p w:rsidR="008336AF" w:rsidRPr="008336AF" w:rsidRDefault="008336AF" w:rsidP="00AE25B4">
      <w:pPr>
        <w:shd w:val="clear" w:color="auto" w:fill="FFFFFF"/>
        <w:spacing w:after="0" w:line="240" w:lineRule="auto"/>
        <w:jc w:val="center"/>
        <w:rPr>
          <w:rFonts w:ascii="Times New Roman" w:eastAsia="Times New Roman" w:hAnsi="Times New Roman" w:cs="Times New Roman"/>
          <w:sz w:val="24"/>
          <w:szCs w:val="24"/>
          <w:lang w:eastAsia="pt-BR"/>
        </w:rPr>
      </w:pPr>
    </w:p>
    <w:p w:rsidR="00D764C3" w:rsidRPr="00853E93" w:rsidRDefault="008336AF" w:rsidP="00853E93">
      <w:pPr>
        <w:shd w:val="clear" w:color="auto" w:fill="FFFFFF"/>
        <w:spacing w:after="0" w:line="240" w:lineRule="auto"/>
        <w:jc w:val="center"/>
        <w:rPr>
          <w:rFonts w:ascii="Times New Roman" w:eastAsia="Times New Roman" w:hAnsi="Times New Roman" w:cs="Times New Roman"/>
          <w:sz w:val="24"/>
          <w:szCs w:val="24"/>
          <w:lang w:eastAsia="pt-BR"/>
        </w:rPr>
      </w:pPr>
      <w:r w:rsidRPr="008336AF">
        <w:rPr>
          <w:rFonts w:ascii="Times New Roman" w:eastAsia="Times New Roman" w:hAnsi="Times New Roman" w:cs="Times New Roman"/>
          <w:sz w:val="24"/>
          <w:szCs w:val="24"/>
          <w:lang w:eastAsia="pt-BR"/>
        </w:rPr>
        <w:t xml:space="preserve">Este texto não substitui </w:t>
      </w:r>
      <w:r w:rsidR="00853E93">
        <w:rPr>
          <w:rFonts w:ascii="Times New Roman" w:eastAsia="Times New Roman" w:hAnsi="Times New Roman" w:cs="Times New Roman"/>
          <w:sz w:val="24"/>
          <w:szCs w:val="24"/>
          <w:lang w:eastAsia="pt-BR"/>
        </w:rPr>
        <w:t>o publicado no DOU de 13.9.2011</w:t>
      </w:r>
    </w:p>
    <w:sectPr w:rsidR="00D764C3" w:rsidRPr="00853E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50"/>
    <w:rsid w:val="00034950"/>
    <w:rsid w:val="00045B80"/>
    <w:rsid w:val="001A733F"/>
    <w:rsid w:val="003C265D"/>
    <w:rsid w:val="005859AC"/>
    <w:rsid w:val="00705E07"/>
    <w:rsid w:val="008336AF"/>
    <w:rsid w:val="00853E93"/>
    <w:rsid w:val="0093255F"/>
    <w:rsid w:val="00AE25B4"/>
    <w:rsid w:val="00C11B1B"/>
    <w:rsid w:val="00CC365F"/>
    <w:rsid w:val="00D50C34"/>
    <w:rsid w:val="00D764C3"/>
    <w:rsid w:val="00F35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336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336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966525">
      <w:bodyDiv w:val="1"/>
      <w:marLeft w:val="0"/>
      <w:marRight w:val="0"/>
      <w:marTop w:val="0"/>
      <w:marBottom w:val="0"/>
      <w:divBdr>
        <w:top w:val="none" w:sz="0" w:space="0" w:color="auto"/>
        <w:left w:val="none" w:sz="0" w:space="0" w:color="auto"/>
        <w:bottom w:val="none" w:sz="0" w:space="0" w:color="auto"/>
        <w:right w:val="none" w:sz="0" w:space="0" w:color="auto"/>
      </w:divBdr>
      <w:divsChild>
        <w:div w:id="1480266479">
          <w:marLeft w:val="0"/>
          <w:marRight w:val="0"/>
          <w:marTop w:val="0"/>
          <w:marBottom w:val="0"/>
          <w:divBdr>
            <w:top w:val="threeDEmboss" w:sz="6" w:space="2" w:color="auto"/>
            <w:left w:val="threeDEmboss" w:sz="6" w:space="2" w:color="auto"/>
            <w:bottom w:val="threeDEmboss" w:sz="6" w:space="2" w:color="auto"/>
            <w:right w:val="threeDEmboss" w:sz="6" w:space="2" w:color="auto"/>
          </w:divBdr>
          <w:divsChild>
            <w:div w:id="85007087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116940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1261709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694270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511645088">
                  <w:blockQuote w:val="1"/>
                  <w:marLeft w:val="720"/>
                  <w:marRight w:val="0"/>
                  <w:marTop w:val="100"/>
                  <w:marBottom w:val="100"/>
                  <w:divBdr>
                    <w:top w:val="none" w:sz="0" w:space="0" w:color="auto"/>
                    <w:left w:val="none" w:sz="0" w:space="0" w:color="auto"/>
                    <w:bottom w:val="none" w:sz="0" w:space="0" w:color="auto"/>
                    <w:right w:val="none" w:sz="0" w:space="0" w:color="auto"/>
                  </w:divBdr>
                </w:div>
                <w:div w:id="762532799">
                  <w:blockQuote w:val="1"/>
                  <w:marLeft w:val="720"/>
                  <w:marRight w:val="0"/>
                  <w:marTop w:val="100"/>
                  <w:marBottom w:val="100"/>
                  <w:divBdr>
                    <w:top w:val="none" w:sz="0" w:space="0" w:color="auto"/>
                    <w:left w:val="none" w:sz="0" w:space="0" w:color="auto"/>
                    <w:bottom w:val="none" w:sz="0" w:space="0" w:color="auto"/>
                    <w:right w:val="none" w:sz="0" w:space="0" w:color="auto"/>
                  </w:divBdr>
                </w:div>
                <w:div w:id="8298293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317438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2236049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181496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96033529">
                  <w:blockQuote w:val="1"/>
                  <w:marLeft w:val="720"/>
                  <w:marRight w:val="0"/>
                  <w:marTop w:val="100"/>
                  <w:marBottom w:val="100"/>
                  <w:divBdr>
                    <w:top w:val="none" w:sz="0" w:space="0" w:color="auto"/>
                    <w:left w:val="none" w:sz="0" w:space="0" w:color="auto"/>
                    <w:bottom w:val="none" w:sz="0" w:space="0" w:color="auto"/>
                    <w:right w:val="none" w:sz="0" w:space="0" w:color="auto"/>
                  </w:divBdr>
                </w:div>
                <w:div w:id="178276192">
                  <w:blockQuote w:val="1"/>
                  <w:marLeft w:val="720"/>
                  <w:marRight w:val="0"/>
                  <w:marTop w:val="100"/>
                  <w:marBottom w:val="100"/>
                  <w:divBdr>
                    <w:top w:val="none" w:sz="0" w:space="0" w:color="auto"/>
                    <w:left w:val="none" w:sz="0" w:space="0" w:color="auto"/>
                    <w:bottom w:val="none" w:sz="0" w:space="0" w:color="auto"/>
                    <w:right w:val="none" w:sz="0" w:space="0" w:color="auto"/>
                  </w:divBdr>
                </w:div>
                <w:div w:id="1184856606">
                  <w:blockQuote w:val="1"/>
                  <w:marLeft w:val="720"/>
                  <w:marRight w:val="0"/>
                  <w:marTop w:val="100"/>
                  <w:marBottom w:val="100"/>
                  <w:divBdr>
                    <w:top w:val="none" w:sz="0" w:space="0" w:color="auto"/>
                    <w:left w:val="none" w:sz="0" w:space="0" w:color="auto"/>
                    <w:bottom w:val="none" w:sz="0" w:space="0" w:color="auto"/>
                    <w:right w:val="none" w:sz="0" w:space="0" w:color="auto"/>
                  </w:divBdr>
                </w:div>
                <w:div w:id="1815297075">
                  <w:blockQuote w:val="1"/>
                  <w:marLeft w:val="720"/>
                  <w:marRight w:val="0"/>
                  <w:marTop w:val="100"/>
                  <w:marBottom w:val="100"/>
                  <w:divBdr>
                    <w:top w:val="none" w:sz="0" w:space="0" w:color="auto"/>
                    <w:left w:val="none" w:sz="0" w:space="0" w:color="auto"/>
                    <w:bottom w:val="none" w:sz="0" w:space="0" w:color="auto"/>
                    <w:right w:val="none" w:sz="0" w:space="0" w:color="auto"/>
                  </w:divBdr>
                </w:div>
                <w:div w:id="430248908">
                  <w:blockQuote w:val="1"/>
                  <w:marLeft w:val="720"/>
                  <w:marRight w:val="0"/>
                  <w:marTop w:val="100"/>
                  <w:marBottom w:val="100"/>
                  <w:divBdr>
                    <w:top w:val="none" w:sz="0" w:space="0" w:color="auto"/>
                    <w:left w:val="none" w:sz="0" w:space="0" w:color="auto"/>
                    <w:bottom w:val="none" w:sz="0" w:space="0" w:color="auto"/>
                    <w:right w:val="none" w:sz="0" w:space="0" w:color="auto"/>
                  </w:divBdr>
                </w:div>
                <w:div w:id="1953366164">
                  <w:blockQuote w:val="1"/>
                  <w:marLeft w:val="720"/>
                  <w:marRight w:val="0"/>
                  <w:marTop w:val="100"/>
                  <w:marBottom w:val="100"/>
                  <w:divBdr>
                    <w:top w:val="none" w:sz="0" w:space="0" w:color="auto"/>
                    <w:left w:val="none" w:sz="0" w:space="0" w:color="auto"/>
                    <w:bottom w:val="none" w:sz="0" w:space="0" w:color="auto"/>
                    <w:right w:val="none" w:sz="0" w:space="0" w:color="auto"/>
                  </w:divBdr>
                </w:div>
                <w:div w:id="734472907">
                  <w:blockQuote w:val="1"/>
                  <w:marLeft w:val="720"/>
                  <w:marRight w:val="0"/>
                  <w:marTop w:val="100"/>
                  <w:marBottom w:val="100"/>
                  <w:divBdr>
                    <w:top w:val="none" w:sz="0" w:space="0" w:color="auto"/>
                    <w:left w:val="none" w:sz="0" w:space="0" w:color="auto"/>
                    <w:bottom w:val="none" w:sz="0" w:space="0" w:color="auto"/>
                    <w:right w:val="none" w:sz="0" w:space="0" w:color="auto"/>
                  </w:divBdr>
                </w:div>
                <w:div w:id="15504526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266204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87586861">
                  <w:blockQuote w:val="1"/>
                  <w:marLeft w:val="720"/>
                  <w:marRight w:val="0"/>
                  <w:marTop w:val="100"/>
                  <w:marBottom w:val="100"/>
                  <w:divBdr>
                    <w:top w:val="none" w:sz="0" w:space="0" w:color="auto"/>
                    <w:left w:val="none" w:sz="0" w:space="0" w:color="auto"/>
                    <w:bottom w:val="none" w:sz="0" w:space="0" w:color="auto"/>
                    <w:right w:val="none" w:sz="0" w:space="0" w:color="auto"/>
                  </w:divBdr>
                </w:div>
                <w:div w:id="170381872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932064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56866903">
                  <w:blockQuote w:val="1"/>
                  <w:marLeft w:val="720"/>
                  <w:marRight w:val="0"/>
                  <w:marTop w:val="100"/>
                  <w:marBottom w:val="100"/>
                  <w:divBdr>
                    <w:top w:val="none" w:sz="0" w:space="0" w:color="auto"/>
                    <w:left w:val="none" w:sz="0" w:space="0" w:color="auto"/>
                    <w:bottom w:val="none" w:sz="0" w:space="0" w:color="auto"/>
                    <w:right w:val="none" w:sz="0" w:space="0" w:color="auto"/>
                  </w:divBdr>
                </w:div>
                <w:div w:id="1548957231">
                  <w:blockQuote w:val="1"/>
                  <w:marLeft w:val="720"/>
                  <w:marRight w:val="0"/>
                  <w:marTop w:val="100"/>
                  <w:marBottom w:val="100"/>
                  <w:divBdr>
                    <w:top w:val="none" w:sz="0" w:space="0" w:color="auto"/>
                    <w:left w:val="none" w:sz="0" w:space="0" w:color="auto"/>
                    <w:bottom w:val="none" w:sz="0" w:space="0" w:color="auto"/>
                    <w:right w:val="none" w:sz="0" w:space="0" w:color="auto"/>
                  </w:divBdr>
                </w:div>
                <w:div w:id="142117924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26907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8644590">
                  <w:blockQuote w:val="1"/>
                  <w:marLeft w:val="720"/>
                  <w:marRight w:val="0"/>
                  <w:marTop w:val="100"/>
                  <w:marBottom w:val="100"/>
                  <w:divBdr>
                    <w:top w:val="none" w:sz="0" w:space="0" w:color="auto"/>
                    <w:left w:val="none" w:sz="0" w:space="0" w:color="auto"/>
                    <w:bottom w:val="none" w:sz="0" w:space="0" w:color="auto"/>
                    <w:right w:val="none" w:sz="0" w:space="0" w:color="auto"/>
                  </w:divBdr>
                </w:div>
                <w:div w:id="270821710">
                  <w:blockQuote w:val="1"/>
                  <w:marLeft w:val="720"/>
                  <w:marRight w:val="0"/>
                  <w:marTop w:val="100"/>
                  <w:marBottom w:val="100"/>
                  <w:divBdr>
                    <w:top w:val="none" w:sz="0" w:space="0" w:color="auto"/>
                    <w:left w:val="none" w:sz="0" w:space="0" w:color="auto"/>
                    <w:bottom w:val="none" w:sz="0" w:space="0" w:color="auto"/>
                    <w:right w:val="none" w:sz="0" w:space="0" w:color="auto"/>
                  </w:divBdr>
                </w:div>
                <w:div w:id="1923760334">
                  <w:blockQuote w:val="1"/>
                  <w:marLeft w:val="720"/>
                  <w:marRight w:val="0"/>
                  <w:marTop w:val="100"/>
                  <w:marBottom w:val="100"/>
                  <w:divBdr>
                    <w:top w:val="none" w:sz="0" w:space="0" w:color="auto"/>
                    <w:left w:val="none" w:sz="0" w:space="0" w:color="auto"/>
                    <w:bottom w:val="none" w:sz="0" w:space="0" w:color="auto"/>
                    <w:right w:val="none" w:sz="0" w:space="0" w:color="auto"/>
                  </w:divBdr>
                </w:div>
                <w:div w:id="1140616680">
                  <w:blockQuote w:val="1"/>
                  <w:marLeft w:val="720"/>
                  <w:marRight w:val="0"/>
                  <w:marTop w:val="100"/>
                  <w:marBottom w:val="100"/>
                  <w:divBdr>
                    <w:top w:val="none" w:sz="0" w:space="0" w:color="auto"/>
                    <w:left w:val="none" w:sz="0" w:space="0" w:color="auto"/>
                    <w:bottom w:val="none" w:sz="0" w:space="0" w:color="auto"/>
                    <w:right w:val="none" w:sz="0" w:space="0" w:color="auto"/>
                  </w:divBdr>
                </w:div>
                <w:div w:id="1942569739">
                  <w:blockQuote w:val="1"/>
                  <w:marLeft w:val="720"/>
                  <w:marRight w:val="0"/>
                  <w:marTop w:val="100"/>
                  <w:marBottom w:val="100"/>
                  <w:divBdr>
                    <w:top w:val="none" w:sz="0" w:space="0" w:color="auto"/>
                    <w:left w:val="none" w:sz="0" w:space="0" w:color="auto"/>
                    <w:bottom w:val="none" w:sz="0" w:space="0" w:color="auto"/>
                    <w:right w:val="none" w:sz="0" w:space="0" w:color="auto"/>
                  </w:divBdr>
                </w:div>
                <w:div w:id="373509610">
                  <w:blockQuote w:val="1"/>
                  <w:marLeft w:val="720"/>
                  <w:marRight w:val="0"/>
                  <w:marTop w:val="100"/>
                  <w:marBottom w:val="100"/>
                  <w:divBdr>
                    <w:top w:val="none" w:sz="0" w:space="0" w:color="auto"/>
                    <w:left w:val="none" w:sz="0" w:space="0" w:color="auto"/>
                    <w:bottom w:val="none" w:sz="0" w:space="0" w:color="auto"/>
                    <w:right w:val="none" w:sz="0" w:space="0" w:color="auto"/>
                  </w:divBdr>
                </w:div>
                <w:div w:id="447702053">
                  <w:blockQuote w:val="1"/>
                  <w:marLeft w:val="720"/>
                  <w:marRight w:val="0"/>
                  <w:marTop w:val="100"/>
                  <w:marBottom w:val="100"/>
                  <w:divBdr>
                    <w:top w:val="none" w:sz="0" w:space="0" w:color="auto"/>
                    <w:left w:val="none" w:sz="0" w:space="0" w:color="auto"/>
                    <w:bottom w:val="none" w:sz="0" w:space="0" w:color="auto"/>
                    <w:right w:val="none" w:sz="0" w:space="0" w:color="auto"/>
                  </w:divBdr>
                </w:div>
                <w:div w:id="247546558">
                  <w:blockQuote w:val="1"/>
                  <w:marLeft w:val="720"/>
                  <w:marRight w:val="0"/>
                  <w:marTop w:val="100"/>
                  <w:marBottom w:val="100"/>
                  <w:divBdr>
                    <w:top w:val="none" w:sz="0" w:space="0" w:color="auto"/>
                    <w:left w:val="none" w:sz="0" w:space="0" w:color="auto"/>
                    <w:bottom w:val="none" w:sz="0" w:space="0" w:color="auto"/>
                    <w:right w:val="none" w:sz="0" w:space="0" w:color="auto"/>
                  </w:divBdr>
                </w:div>
                <w:div w:id="193933148">
                  <w:blockQuote w:val="1"/>
                  <w:marLeft w:val="720"/>
                  <w:marRight w:val="0"/>
                  <w:marTop w:val="100"/>
                  <w:marBottom w:val="100"/>
                  <w:divBdr>
                    <w:top w:val="none" w:sz="0" w:space="0" w:color="auto"/>
                    <w:left w:val="none" w:sz="0" w:space="0" w:color="auto"/>
                    <w:bottom w:val="none" w:sz="0" w:space="0" w:color="auto"/>
                    <w:right w:val="none" w:sz="0" w:space="0" w:color="auto"/>
                  </w:divBdr>
                </w:div>
                <w:div w:id="1929078708">
                  <w:blockQuote w:val="1"/>
                  <w:marLeft w:val="720"/>
                  <w:marRight w:val="0"/>
                  <w:marTop w:val="100"/>
                  <w:marBottom w:val="100"/>
                  <w:divBdr>
                    <w:top w:val="none" w:sz="0" w:space="0" w:color="auto"/>
                    <w:left w:val="none" w:sz="0" w:space="0" w:color="auto"/>
                    <w:bottom w:val="none" w:sz="0" w:space="0" w:color="auto"/>
                    <w:right w:val="none" w:sz="0" w:space="0" w:color="auto"/>
                  </w:divBdr>
                </w:div>
                <w:div w:id="397359872">
                  <w:blockQuote w:val="1"/>
                  <w:marLeft w:val="720"/>
                  <w:marRight w:val="0"/>
                  <w:marTop w:val="100"/>
                  <w:marBottom w:val="100"/>
                  <w:divBdr>
                    <w:top w:val="none" w:sz="0" w:space="0" w:color="auto"/>
                    <w:left w:val="none" w:sz="0" w:space="0" w:color="auto"/>
                    <w:bottom w:val="none" w:sz="0" w:space="0" w:color="auto"/>
                    <w:right w:val="none" w:sz="0" w:space="0" w:color="auto"/>
                  </w:divBdr>
                </w:div>
                <w:div w:id="2041978387">
                  <w:blockQuote w:val="1"/>
                  <w:marLeft w:val="720"/>
                  <w:marRight w:val="0"/>
                  <w:marTop w:val="100"/>
                  <w:marBottom w:val="100"/>
                  <w:divBdr>
                    <w:top w:val="none" w:sz="0" w:space="0" w:color="auto"/>
                    <w:left w:val="none" w:sz="0" w:space="0" w:color="auto"/>
                    <w:bottom w:val="none" w:sz="0" w:space="0" w:color="auto"/>
                    <w:right w:val="none" w:sz="0" w:space="0" w:color="auto"/>
                  </w:divBdr>
                </w:div>
                <w:div w:id="1487355183">
                  <w:blockQuote w:val="1"/>
                  <w:marLeft w:val="720"/>
                  <w:marRight w:val="0"/>
                  <w:marTop w:val="100"/>
                  <w:marBottom w:val="100"/>
                  <w:divBdr>
                    <w:top w:val="none" w:sz="0" w:space="0" w:color="auto"/>
                    <w:left w:val="none" w:sz="0" w:space="0" w:color="auto"/>
                    <w:bottom w:val="none" w:sz="0" w:space="0" w:color="auto"/>
                    <w:right w:val="none" w:sz="0" w:space="0" w:color="auto"/>
                  </w:divBdr>
                </w:div>
                <w:div w:id="1503619177">
                  <w:blockQuote w:val="1"/>
                  <w:marLeft w:val="720"/>
                  <w:marRight w:val="0"/>
                  <w:marTop w:val="100"/>
                  <w:marBottom w:val="100"/>
                  <w:divBdr>
                    <w:top w:val="none" w:sz="0" w:space="0" w:color="auto"/>
                    <w:left w:val="none" w:sz="0" w:space="0" w:color="auto"/>
                    <w:bottom w:val="none" w:sz="0" w:space="0" w:color="auto"/>
                    <w:right w:val="none" w:sz="0" w:space="0" w:color="auto"/>
                  </w:divBdr>
                </w:div>
                <w:div w:id="823815530">
                  <w:blockQuote w:val="1"/>
                  <w:marLeft w:val="720"/>
                  <w:marRight w:val="0"/>
                  <w:marTop w:val="100"/>
                  <w:marBottom w:val="100"/>
                  <w:divBdr>
                    <w:top w:val="none" w:sz="0" w:space="0" w:color="auto"/>
                    <w:left w:val="none" w:sz="0" w:space="0" w:color="auto"/>
                    <w:bottom w:val="none" w:sz="0" w:space="0" w:color="auto"/>
                    <w:right w:val="none" w:sz="0" w:space="0" w:color="auto"/>
                  </w:divBdr>
                </w:div>
                <w:div w:id="516386946">
                  <w:blockQuote w:val="1"/>
                  <w:marLeft w:val="720"/>
                  <w:marRight w:val="0"/>
                  <w:marTop w:val="100"/>
                  <w:marBottom w:val="100"/>
                  <w:divBdr>
                    <w:top w:val="none" w:sz="0" w:space="0" w:color="auto"/>
                    <w:left w:val="none" w:sz="0" w:space="0" w:color="auto"/>
                    <w:bottom w:val="none" w:sz="0" w:space="0" w:color="auto"/>
                    <w:right w:val="none" w:sz="0" w:space="0" w:color="auto"/>
                  </w:divBdr>
                </w:div>
                <w:div w:id="1537355541">
                  <w:blockQuote w:val="1"/>
                  <w:marLeft w:val="720"/>
                  <w:marRight w:val="0"/>
                  <w:marTop w:val="100"/>
                  <w:marBottom w:val="100"/>
                  <w:divBdr>
                    <w:top w:val="none" w:sz="0" w:space="0" w:color="auto"/>
                    <w:left w:val="none" w:sz="0" w:space="0" w:color="auto"/>
                    <w:bottom w:val="none" w:sz="0" w:space="0" w:color="auto"/>
                    <w:right w:val="none" w:sz="0" w:space="0" w:color="auto"/>
                  </w:divBdr>
                </w:div>
                <w:div w:id="1194073098">
                  <w:blockQuote w:val="1"/>
                  <w:marLeft w:val="720"/>
                  <w:marRight w:val="0"/>
                  <w:marTop w:val="100"/>
                  <w:marBottom w:val="100"/>
                  <w:divBdr>
                    <w:top w:val="none" w:sz="0" w:space="0" w:color="auto"/>
                    <w:left w:val="none" w:sz="0" w:space="0" w:color="auto"/>
                    <w:bottom w:val="none" w:sz="0" w:space="0" w:color="auto"/>
                    <w:right w:val="none" w:sz="0" w:space="0" w:color="auto"/>
                  </w:divBdr>
                </w:div>
                <w:div w:id="880168215">
                  <w:blockQuote w:val="1"/>
                  <w:marLeft w:val="720"/>
                  <w:marRight w:val="0"/>
                  <w:marTop w:val="100"/>
                  <w:marBottom w:val="100"/>
                  <w:divBdr>
                    <w:top w:val="none" w:sz="0" w:space="0" w:color="auto"/>
                    <w:left w:val="none" w:sz="0" w:space="0" w:color="auto"/>
                    <w:bottom w:val="none" w:sz="0" w:space="0" w:color="auto"/>
                    <w:right w:val="none" w:sz="0" w:space="0" w:color="auto"/>
                  </w:divBdr>
                </w:div>
                <w:div w:id="334966387">
                  <w:blockQuote w:val="1"/>
                  <w:marLeft w:val="720"/>
                  <w:marRight w:val="0"/>
                  <w:marTop w:val="100"/>
                  <w:marBottom w:val="100"/>
                  <w:divBdr>
                    <w:top w:val="none" w:sz="0" w:space="0" w:color="auto"/>
                    <w:left w:val="none" w:sz="0" w:space="0" w:color="auto"/>
                    <w:bottom w:val="none" w:sz="0" w:space="0" w:color="auto"/>
                    <w:right w:val="none" w:sz="0" w:space="0" w:color="auto"/>
                  </w:divBdr>
                </w:div>
                <w:div w:id="201329829">
                  <w:blockQuote w:val="1"/>
                  <w:marLeft w:val="720"/>
                  <w:marRight w:val="0"/>
                  <w:marTop w:val="100"/>
                  <w:marBottom w:val="100"/>
                  <w:divBdr>
                    <w:top w:val="none" w:sz="0" w:space="0" w:color="auto"/>
                    <w:left w:val="none" w:sz="0" w:space="0" w:color="auto"/>
                    <w:bottom w:val="none" w:sz="0" w:space="0" w:color="auto"/>
                    <w:right w:val="none" w:sz="0" w:space="0" w:color="auto"/>
                  </w:divBdr>
                </w:div>
                <w:div w:id="453444112">
                  <w:blockQuote w:val="1"/>
                  <w:marLeft w:val="720"/>
                  <w:marRight w:val="0"/>
                  <w:marTop w:val="100"/>
                  <w:marBottom w:val="100"/>
                  <w:divBdr>
                    <w:top w:val="none" w:sz="0" w:space="0" w:color="auto"/>
                    <w:left w:val="none" w:sz="0" w:space="0" w:color="auto"/>
                    <w:bottom w:val="none" w:sz="0" w:space="0" w:color="auto"/>
                    <w:right w:val="none" w:sz="0" w:space="0" w:color="auto"/>
                  </w:divBdr>
                </w:div>
                <w:div w:id="983389379">
                  <w:blockQuote w:val="1"/>
                  <w:marLeft w:val="720"/>
                  <w:marRight w:val="0"/>
                  <w:marTop w:val="100"/>
                  <w:marBottom w:val="100"/>
                  <w:divBdr>
                    <w:top w:val="none" w:sz="0" w:space="0" w:color="auto"/>
                    <w:left w:val="none" w:sz="0" w:space="0" w:color="auto"/>
                    <w:bottom w:val="none" w:sz="0" w:space="0" w:color="auto"/>
                    <w:right w:val="none" w:sz="0" w:space="0" w:color="auto"/>
                  </w:divBdr>
                </w:div>
                <w:div w:id="1462576551">
                  <w:blockQuote w:val="1"/>
                  <w:marLeft w:val="720"/>
                  <w:marRight w:val="0"/>
                  <w:marTop w:val="100"/>
                  <w:marBottom w:val="100"/>
                  <w:divBdr>
                    <w:top w:val="none" w:sz="0" w:space="0" w:color="auto"/>
                    <w:left w:val="none" w:sz="0" w:space="0" w:color="auto"/>
                    <w:bottom w:val="none" w:sz="0" w:space="0" w:color="auto"/>
                    <w:right w:val="none" w:sz="0" w:space="0" w:color="auto"/>
                  </w:divBdr>
                </w:div>
                <w:div w:id="316617425">
                  <w:blockQuote w:val="1"/>
                  <w:marLeft w:val="720"/>
                  <w:marRight w:val="0"/>
                  <w:marTop w:val="100"/>
                  <w:marBottom w:val="100"/>
                  <w:divBdr>
                    <w:top w:val="none" w:sz="0" w:space="0" w:color="auto"/>
                    <w:left w:val="none" w:sz="0" w:space="0" w:color="auto"/>
                    <w:bottom w:val="none" w:sz="0" w:space="0" w:color="auto"/>
                    <w:right w:val="none" w:sz="0" w:space="0" w:color="auto"/>
                  </w:divBdr>
                </w:div>
                <w:div w:id="536939924">
                  <w:blockQuote w:val="1"/>
                  <w:marLeft w:val="720"/>
                  <w:marRight w:val="0"/>
                  <w:marTop w:val="100"/>
                  <w:marBottom w:val="100"/>
                  <w:divBdr>
                    <w:top w:val="none" w:sz="0" w:space="0" w:color="auto"/>
                    <w:left w:val="none" w:sz="0" w:space="0" w:color="auto"/>
                    <w:bottom w:val="none" w:sz="0" w:space="0" w:color="auto"/>
                    <w:right w:val="none" w:sz="0" w:space="0" w:color="auto"/>
                  </w:divBdr>
                </w:div>
                <w:div w:id="95291228">
                  <w:blockQuote w:val="1"/>
                  <w:marLeft w:val="720"/>
                  <w:marRight w:val="0"/>
                  <w:marTop w:val="100"/>
                  <w:marBottom w:val="100"/>
                  <w:divBdr>
                    <w:top w:val="none" w:sz="0" w:space="0" w:color="auto"/>
                    <w:left w:val="none" w:sz="0" w:space="0" w:color="auto"/>
                    <w:bottom w:val="none" w:sz="0" w:space="0" w:color="auto"/>
                    <w:right w:val="none" w:sz="0" w:space="0" w:color="auto"/>
                  </w:divBdr>
                </w:div>
                <w:div w:id="1380520324">
                  <w:blockQuote w:val="1"/>
                  <w:marLeft w:val="720"/>
                  <w:marRight w:val="0"/>
                  <w:marTop w:val="100"/>
                  <w:marBottom w:val="100"/>
                  <w:divBdr>
                    <w:top w:val="none" w:sz="0" w:space="0" w:color="auto"/>
                    <w:left w:val="none" w:sz="0" w:space="0" w:color="auto"/>
                    <w:bottom w:val="none" w:sz="0" w:space="0" w:color="auto"/>
                    <w:right w:val="none" w:sz="0" w:space="0" w:color="auto"/>
                  </w:divBdr>
                </w:div>
                <w:div w:id="1967345488">
                  <w:blockQuote w:val="1"/>
                  <w:marLeft w:val="720"/>
                  <w:marRight w:val="0"/>
                  <w:marTop w:val="100"/>
                  <w:marBottom w:val="100"/>
                  <w:divBdr>
                    <w:top w:val="none" w:sz="0" w:space="0" w:color="auto"/>
                    <w:left w:val="none" w:sz="0" w:space="0" w:color="auto"/>
                    <w:bottom w:val="none" w:sz="0" w:space="0" w:color="auto"/>
                    <w:right w:val="none" w:sz="0" w:space="0" w:color="auto"/>
                  </w:divBdr>
                </w:div>
                <w:div w:id="1540512336">
                  <w:blockQuote w:val="1"/>
                  <w:marLeft w:val="720"/>
                  <w:marRight w:val="0"/>
                  <w:marTop w:val="100"/>
                  <w:marBottom w:val="100"/>
                  <w:divBdr>
                    <w:top w:val="none" w:sz="0" w:space="0" w:color="auto"/>
                    <w:left w:val="none" w:sz="0" w:space="0" w:color="auto"/>
                    <w:bottom w:val="none" w:sz="0" w:space="0" w:color="auto"/>
                    <w:right w:val="none" w:sz="0" w:space="0" w:color="auto"/>
                  </w:divBdr>
                </w:div>
                <w:div w:id="1412389374">
                  <w:blockQuote w:val="1"/>
                  <w:marLeft w:val="720"/>
                  <w:marRight w:val="0"/>
                  <w:marTop w:val="100"/>
                  <w:marBottom w:val="100"/>
                  <w:divBdr>
                    <w:top w:val="none" w:sz="0" w:space="0" w:color="auto"/>
                    <w:left w:val="none" w:sz="0" w:space="0" w:color="auto"/>
                    <w:bottom w:val="none" w:sz="0" w:space="0" w:color="auto"/>
                    <w:right w:val="none" w:sz="0" w:space="0" w:color="auto"/>
                  </w:divBdr>
                </w:div>
                <w:div w:id="2052069037">
                  <w:blockQuote w:val="1"/>
                  <w:marLeft w:val="720"/>
                  <w:marRight w:val="0"/>
                  <w:marTop w:val="100"/>
                  <w:marBottom w:val="100"/>
                  <w:divBdr>
                    <w:top w:val="none" w:sz="0" w:space="0" w:color="auto"/>
                    <w:left w:val="none" w:sz="0" w:space="0" w:color="auto"/>
                    <w:bottom w:val="none" w:sz="0" w:space="0" w:color="auto"/>
                    <w:right w:val="none" w:sz="0" w:space="0" w:color="auto"/>
                  </w:divBdr>
                </w:div>
                <w:div w:id="2030641020">
                  <w:blockQuote w:val="1"/>
                  <w:marLeft w:val="720"/>
                  <w:marRight w:val="0"/>
                  <w:marTop w:val="100"/>
                  <w:marBottom w:val="100"/>
                  <w:divBdr>
                    <w:top w:val="none" w:sz="0" w:space="0" w:color="auto"/>
                    <w:left w:val="none" w:sz="0" w:space="0" w:color="auto"/>
                    <w:bottom w:val="none" w:sz="0" w:space="0" w:color="auto"/>
                    <w:right w:val="none" w:sz="0" w:space="0" w:color="auto"/>
                  </w:divBdr>
                </w:div>
                <w:div w:id="1531067008">
                  <w:blockQuote w:val="1"/>
                  <w:marLeft w:val="720"/>
                  <w:marRight w:val="0"/>
                  <w:marTop w:val="100"/>
                  <w:marBottom w:val="100"/>
                  <w:divBdr>
                    <w:top w:val="none" w:sz="0" w:space="0" w:color="auto"/>
                    <w:left w:val="none" w:sz="0" w:space="0" w:color="auto"/>
                    <w:bottom w:val="none" w:sz="0" w:space="0" w:color="auto"/>
                    <w:right w:val="none" w:sz="0" w:space="0" w:color="auto"/>
                  </w:divBdr>
                </w:div>
                <w:div w:id="1285884906">
                  <w:blockQuote w:val="1"/>
                  <w:marLeft w:val="720"/>
                  <w:marRight w:val="0"/>
                  <w:marTop w:val="100"/>
                  <w:marBottom w:val="100"/>
                  <w:divBdr>
                    <w:top w:val="none" w:sz="0" w:space="0" w:color="auto"/>
                    <w:left w:val="none" w:sz="0" w:space="0" w:color="auto"/>
                    <w:bottom w:val="none" w:sz="0" w:space="0" w:color="auto"/>
                    <w:right w:val="none" w:sz="0" w:space="0" w:color="auto"/>
                  </w:divBdr>
                </w:div>
                <w:div w:id="593517618">
                  <w:blockQuote w:val="1"/>
                  <w:marLeft w:val="720"/>
                  <w:marRight w:val="0"/>
                  <w:marTop w:val="100"/>
                  <w:marBottom w:val="100"/>
                  <w:divBdr>
                    <w:top w:val="none" w:sz="0" w:space="0" w:color="auto"/>
                    <w:left w:val="none" w:sz="0" w:space="0" w:color="auto"/>
                    <w:bottom w:val="none" w:sz="0" w:space="0" w:color="auto"/>
                    <w:right w:val="none" w:sz="0" w:space="0" w:color="auto"/>
                  </w:divBdr>
                </w:div>
                <w:div w:id="492181860">
                  <w:blockQuote w:val="1"/>
                  <w:marLeft w:val="720"/>
                  <w:marRight w:val="0"/>
                  <w:marTop w:val="100"/>
                  <w:marBottom w:val="100"/>
                  <w:divBdr>
                    <w:top w:val="none" w:sz="0" w:space="0" w:color="auto"/>
                    <w:left w:val="none" w:sz="0" w:space="0" w:color="auto"/>
                    <w:bottom w:val="none" w:sz="0" w:space="0" w:color="auto"/>
                    <w:right w:val="none" w:sz="0" w:space="0" w:color="auto"/>
                  </w:divBdr>
                </w:div>
                <w:div w:id="279649375">
                  <w:blockQuote w:val="1"/>
                  <w:marLeft w:val="720"/>
                  <w:marRight w:val="0"/>
                  <w:marTop w:val="100"/>
                  <w:marBottom w:val="100"/>
                  <w:divBdr>
                    <w:top w:val="none" w:sz="0" w:space="0" w:color="auto"/>
                    <w:left w:val="none" w:sz="0" w:space="0" w:color="auto"/>
                    <w:bottom w:val="none" w:sz="0" w:space="0" w:color="auto"/>
                    <w:right w:val="none" w:sz="0" w:space="0" w:color="auto"/>
                  </w:divBdr>
                </w:div>
                <w:div w:id="1756629025">
                  <w:blockQuote w:val="1"/>
                  <w:marLeft w:val="720"/>
                  <w:marRight w:val="0"/>
                  <w:marTop w:val="100"/>
                  <w:marBottom w:val="100"/>
                  <w:divBdr>
                    <w:top w:val="none" w:sz="0" w:space="0" w:color="auto"/>
                    <w:left w:val="none" w:sz="0" w:space="0" w:color="auto"/>
                    <w:bottom w:val="none" w:sz="0" w:space="0" w:color="auto"/>
                    <w:right w:val="none" w:sz="0" w:space="0" w:color="auto"/>
                  </w:divBdr>
                </w:div>
                <w:div w:id="1700429544">
                  <w:blockQuote w:val="1"/>
                  <w:marLeft w:val="720"/>
                  <w:marRight w:val="0"/>
                  <w:marTop w:val="100"/>
                  <w:marBottom w:val="100"/>
                  <w:divBdr>
                    <w:top w:val="none" w:sz="0" w:space="0" w:color="auto"/>
                    <w:left w:val="none" w:sz="0" w:space="0" w:color="auto"/>
                    <w:bottom w:val="none" w:sz="0" w:space="0" w:color="auto"/>
                    <w:right w:val="none" w:sz="0" w:space="0" w:color="auto"/>
                  </w:divBdr>
                </w:div>
                <w:div w:id="963079157">
                  <w:blockQuote w:val="1"/>
                  <w:marLeft w:val="720"/>
                  <w:marRight w:val="0"/>
                  <w:marTop w:val="100"/>
                  <w:marBottom w:val="100"/>
                  <w:divBdr>
                    <w:top w:val="none" w:sz="0" w:space="0" w:color="auto"/>
                    <w:left w:val="none" w:sz="0" w:space="0" w:color="auto"/>
                    <w:bottom w:val="none" w:sz="0" w:space="0" w:color="auto"/>
                    <w:right w:val="none" w:sz="0" w:space="0" w:color="auto"/>
                  </w:divBdr>
                </w:div>
                <w:div w:id="789251981">
                  <w:blockQuote w:val="1"/>
                  <w:marLeft w:val="720"/>
                  <w:marRight w:val="0"/>
                  <w:marTop w:val="100"/>
                  <w:marBottom w:val="100"/>
                  <w:divBdr>
                    <w:top w:val="none" w:sz="0" w:space="0" w:color="auto"/>
                    <w:left w:val="none" w:sz="0" w:space="0" w:color="auto"/>
                    <w:bottom w:val="none" w:sz="0" w:space="0" w:color="auto"/>
                    <w:right w:val="none" w:sz="0" w:space="0" w:color="auto"/>
                  </w:divBdr>
                </w:div>
                <w:div w:id="1072318083">
                  <w:blockQuote w:val="1"/>
                  <w:marLeft w:val="720"/>
                  <w:marRight w:val="0"/>
                  <w:marTop w:val="100"/>
                  <w:marBottom w:val="100"/>
                  <w:divBdr>
                    <w:top w:val="none" w:sz="0" w:space="0" w:color="auto"/>
                    <w:left w:val="none" w:sz="0" w:space="0" w:color="auto"/>
                    <w:bottom w:val="none" w:sz="0" w:space="0" w:color="auto"/>
                    <w:right w:val="none" w:sz="0" w:space="0" w:color="auto"/>
                  </w:divBdr>
                </w:div>
                <w:div w:id="887952201">
                  <w:blockQuote w:val="1"/>
                  <w:marLeft w:val="720"/>
                  <w:marRight w:val="0"/>
                  <w:marTop w:val="100"/>
                  <w:marBottom w:val="100"/>
                  <w:divBdr>
                    <w:top w:val="none" w:sz="0" w:space="0" w:color="auto"/>
                    <w:left w:val="none" w:sz="0" w:space="0" w:color="auto"/>
                    <w:bottom w:val="none" w:sz="0" w:space="0" w:color="auto"/>
                    <w:right w:val="none" w:sz="0" w:space="0" w:color="auto"/>
                  </w:divBdr>
                </w:div>
                <w:div w:id="1578595462">
                  <w:blockQuote w:val="1"/>
                  <w:marLeft w:val="720"/>
                  <w:marRight w:val="0"/>
                  <w:marTop w:val="100"/>
                  <w:marBottom w:val="100"/>
                  <w:divBdr>
                    <w:top w:val="none" w:sz="0" w:space="0" w:color="auto"/>
                    <w:left w:val="none" w:sz="0" w:space="0" w:color="auto"/>
                    <w:bottom w:val="none" w:sz="0" w:space="0" w:color="auto"/>
                    <w:right w:val="none" w:sz="0" w:space="0" w:color="auto"/>
                  </w:divBdr>
                </w:div>
                <w:div w:id="1373579014">
                  <w:blockQuote w:val="1"/>
                  <w:marLeft w:val="720"/>
                  <w:marRight w:val="0"/>
                  <w:marTop w:val="100"/>
                  <w:marBottom w:val="100"/>
                  <w:divBdr>
                    <w:top w:val="none" w:sz="0" w:space="0" w:color="auto"/>
                    <w:left w:val="none" w:sz="0" w:space="0" w:color="auto"/>
                    <w:bottom w:val="none" w:sz="0" w:space="0" w:color="auto"/>
                    <w:right w:val="none" w:sz="0" w:space="0" w:color="auto"/>
                  </w:divBdr>
                </w:div>
                <w:div w:id="403458274">
                  <w:blockQuote w:val="1"/>
                  <w:marLeft w:val="720"/>
                  <w:marRight w:val="0"/>
                  <w:marTop w:val="100"/>
                  <w:marBottom w:val="100"/>
                  <w:divBdr>
                    <w:top w:val="none" w:sz="0" w:space="0" w:color="auto"/>
                    <w:left w:val="none" w:sz="0" w:space="0" w:color="auto"/>
                    <w:bottom w:val="none" w:sz="0" w:space="0" w:color="auto"/>
                    <w:right w:val="none" w:sz="0" w:space="0" w:color="auto"/>
                  </w:divBdr>
                </w:div>
                <w:div w:id="774861940">
                  <w:blockQuote w:val="1"/>
                  <w:marLeft w:val="720"/>
                  <w:marRight w:val="0"/>
                  <w:marTop w:val="100"/>
                  <w:marBottom w:val="100"/>
                  <w:divBdr>
                    <w:top w:val="none" w:sz="0" w:space="0" w:color="auto"/>
                    <w:left w:val="none" w:sz="0" w:space="0" w:color="auto"/>
                    <w:bottom w:val="none" w:sz="0" w:space="0" w:color="auto"/>
                    <w:right w:val="none" w:sz="0" w:space="0" w:color="auto"/>
                  </w:divBdr>
                </w:div>
                <w:div w:id="1022052672">
                  <w:blockQuote w:val="1"/>
                  <w:marLeft w:val="720"/>
                  <w:marRight w:val="0"/>
                  <w:marTop w:val="100"/>
                  <w:marBottom w:val="100"/>
                  <w:divBdr>
                    <w:top w:val="none" w:sz="0" w:space="0" w:color="auto"/>
                    <w:left w:val="none" w:sz="0" w:space="0" w:color="auto"/>
                    <w:bottom w:val="none" w:sz="0" w:space="0" w:color="auto"/>
                    <w:right w:val="none" w:sz="0" w:space="0" w:color="auto"/>
                  </w:divBdr>
                </w:div>
                <w:div w:id="1214926100">
                  <w:blockQuote w:val="1"/>
                  <w:marLeft w:val="720"/>
                  <w:marRight w:val="0"/>
                  <w:marTop w:val="100"/>
                  <w:marBottom w:val="100"/>
                  <w:divBdr>
                    <w:top w:val="none" w:sz="0" w:space="0" w:color="auto"/>
                    <w:left w:val="none" w:sz="0" w:space="0" w:color="auto"/>
                    <w:bottom w:val="none" w:sz="0" w:space="0" w:color="auto"/>
                    <w:right w:val="none" w:sz="0" w:space="0" w:color="auto"/>
                  </w:divBdr>
                </w:div>
                <w:div w:id="243225464">
                  <w:blockQuote w:val="1"/>
                  <w:marLeft w:val="720"/>
                  <w:marRight w:val="0"/>
                  <w:marTop w:val="100"/>
                  <w:marBottom w:val="100"/>
                  <w:divBdr>
                    <w:top w:val="none" w:sz="0" w:space="0" w:color="auto"/>
                    <w:left w:val="none" w:sz="0" w:space="0" w:color="auto"/>
                    <w:bottom w:val="none" w:sz="0" w:space="0" w:color="auto"/>
                    <w:right w:val="none" w:sz="0" w:space="0" w:color="auto"/>
                  </w:divBdr>
                </w:div>
                <w:div w:id="830607326">
                  <w:blockQuote w:val="1"/>
                  <w:marLeft w:val="720"/>
                  <w:marRight w:val="0"/>
                  <w:marTop w:val="100"/>
                  <w:marBottom w:val="100"/>
                  <w:divBdr>
                    <w:top w:val="none" w:sz="0" w:space="0" w:color="auto"/>
                    <w:left w:val="none" w:sz="0" w:space="0" w:color="auto"/>
                    <w:bottom w:val="none" w:sz="0" w:space="0" w:color="auto"/>
                    <w:right w:val="none" w:sz="0" w:space="0" w:color="auto"/>
                  </w:divBdr>
                </w:div>
                <w:div w:id="1000811049">
                  <w:blockQuote w:val="1"/>
                  <w:marLeft w:val="720"/>
                  <w:marRight w:val="0"/>
                  <w:marTop w:val="100"/>
                  <w:marBottom w:val="100"/>
                  <w:divBdr>
                    <w:top w:val="none" w:sz="0" w:space="0" w:color="auto"/>
                    <w:left w:val="none" w:sz="0" w:space="0" w:color="auto"/>
                    <w:bottom w:val="none" w:sz="0" w:space="0" w:color="auto"/>
                    <w:right w:val="none" w:sz="0" w:space="0" w:color="auto"/>
                  </w:divBdr>
                </w:div>
                <w:div w:id="16775394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7031943">
                      <w:blockQuote w:val="1"/>
                      <w:marLeft w:val="720"/>
                      <w:marRight w:val="0"/>
                      <w:marTop w:val="100"/>
                      <w:marBottom w:val="100"/>
                      <w:divBdr>
                        <w:top w:val="none" w:sz="0" w:space="0" w:color="auto"/>
                        <w:left w:val="none" w:sz="0" w:space="0" w:color="auto"/>
                        <w:bottom w:val="none" w:sz="0" w:space="0" w:color="auto"/>
                        <w:right w:val="none" w:sz="0" w:space="0" w:color="auto"/>
                      </w:divBdr>
                    </w:div>
                    <w:div w:id="21418734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3822998">
                  <w:blockQuote w:val="1"/>
                  <w:marLeft w:val="720"/>
                  <w:marRight w:val="0"/>
                  <w:marTop w:val="100"/>
                  <w:marBottom w:val="100"/>
                  <w:divBdr>
                    <w:top w:val="none" w:sz="0" w:space="0" w:color="auto"/>
                    <w:left w:val="none" w:sz="0" w:space="0" w:color="auto"/>
                    <w:bottom w:val="none" w:sz="0" w:space="0" w:color="auto"/>
                    <w:right w:val="none" w:sz="0" w:space="0" w:color="auto"/>
                  </w:divBdr>
                </w:div>
                <w:div w:id="856893261">
                  <w:blockQuote w:val="1"/>
                  <w:marLeft w:val="720"/>
                  <w:marRight w:val="0"/>
                  <w:marTop w:val="100"/>
                  <w:marBottom w:val="100"/>
                  <w:divBdr>
                    <w:top w:val="none" w:sz="0" w:space="0" w:color="auto"/>
                    <w:left w:val="none" w:sz="0" w:space="0" w:color="auto"/>
                    <w:bottom w:val="none" w:sz="0" w:space="0" w:color="auto"/>
                    <w:right w:val="none" w:sz="0" w:space="0" w:color="auto"/>
                  </w:divBdr>
                </w:div>
                <w:div w:id="1376007450">
                  <w:blockQuote w:val="1"/>
                  <w:marLeft w:val="720"/>
                  <w:marRight w:val="0"/>
                  <w:marTop w:val="100"/>
                  <w:marBottom w:val="100"/>
                  <w:divBdr>
                    <w:top w:val="none" w:sz="0" w:space="0" w:color="auto"/>
                    <w:left w:val="none" w:sz="0" w:space="0" w:color="auto"/>
                    <w:bottom w:val="none" w:sz="0" w:space="0" w:color="auto"/>
                    <w:right w:val="none" w:sz="0" w:space="0" w:color="auto"/>
                  </w:divBdr>
                </w:div>
                <w:div w:id="1194612503">
                  <w:blockQuote w:val="1"/>
                  <w:marLeft w:val="720"/>
                  <w:marRight w:val="0"/>
                  <w:marTop w:val="100"/>
                  <w:marBottom w:val="100"/>
                  <w:divBdr>
                    <w:top w:val="none" w:sz="0" w:space="0" w:color="auto"/>
                    <w:left w:val="none" w:sz="0" w:space="0" w:color="auto"/>
                    <w:bottom w:val="none" w:sz="0" w:space="0" w:color="auto"/>
                    <w:right w:val="none" w:sz="0" w:space="0" w:color="auto"/>
                  </w:divBdr>
                </w:div>
                <w:div w:id="81776703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8872</Words>
  <Characters>47910</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11</cp:revision>
  <dcterms:created xsi:type="dcterms:W3CDTF">2011-09-13T13:15:00Z</dcterms:created>
  <dcterms:modified xsi:type="dcterms:W3CDTF">2011-09-13T14:10:00Z</dcterms:modified>
</cp:coreProperties>
</file>